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F7" w:rsidRDefault="003D325F" w:rsidP="004B14F7">
      <w:r>
        <w:rPr>
          <w:noProof/>
          <w:lang w:eastAsia="fr-FR"/>
        </w:rPr>
        <w:drawing>
          <wp:anchor distT="0" distB="0" distL="114300" distR="114300" simplePos="0" relativeHeight="251667456" behindDoc="0" locked="0" layoutInCell="1" allowOverlap="1">
            <wp:simplePos x="0" y="0"/>
            <wp:positionH relativeFrom="column">
              <wp:posOffset>27305</wp:posOffset>
            </wp:positionH>
            <wp:positionV relativeFrom="paragraph">
              <wp:posOffset>109855</wp:posOffset>
            </wp:positionV>
            <wp:extent cx="822960" cy="1413510"/>
            <wp:effectExtent l="19050" t="0" r="0" b="0"/>
            <wp:wrapNone/>
            <wp:docPr id="3" name="Image 1"/>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5" cstate="print"/>
                    <a:srcRect/>
                    <a:stretch>
                      <a:fillRect/>
                    </a:stretch>
                  </pic:blipFill>
                  <pic:spPr bwMode="auto">
                    <a:xfrm>
                      <a:off x="0" y="0"/>
                      <a:ext cx="822960" cy="1413510"/>
                    </a:xfrm>
                    <a:prstGeom prst="rect">
                      <a:avLst/>
                    </a:prstGeom>
                    <a:noFill/>
                    <a:ln w="9525">
                      <a:noFill/>
                      <a:miter lim="800000"/>
                      <a:headEnd/>
                      <a:tailEnd/>
                    </a:ln>
                  </pic:spPr>
                </pic:pic>
              </a:graphicData>
            </a:graphic>
          </wp:anchor>
        </w:drawing>
      </w:r>
      <w:r w:rsidR="00A25DF8">
        <w:rPr>
          <w:noProof/>
          <w:lang w:eastAsia="fr-FR"/>
        </w:rPr>
        <w:pict>
          <v:rect id="_x0000_s1032" style="position:absolute;left:0;text-align:left;margin-left:-4.25pt;margin-top:-1.35pt;width:533.25pt;height:130.7pt;z-index:251666432;mso-position-horizontal-relative:text;mso-position-vertical-relative:text" fillcolor="red" strokecolor="red">
            <v:textbox>
              <w:txbxContent>
                <w:p w:rsidR="004B14F7" w:rsidRDefault="004B14F7" w:rsidP="004B14F7">
                  <w:pPr>
                    <w:jc w:val="left"/>
                    <w:rPr>
                      <w:rFonts w:ascii="Comic Sans MS" w:hAnsi="Comic Sans MS" w:cs="Aparajita"/>
                      <w:b/>
                      <w:i/>
                      <w:sz w:val="60"/>
                      <w:szCs w:val="60"/>
                    </w:rPr>
                  </w:pPr>
                  <w:r>
                    <w:rPr>
                      <w:rFonts w:ascii="Comic Sans MS" w:hAnsi="Comic Sans MS" w:cs="Aparajita"/>
                      <w:b/>
                      <w:i/>
                      <w:sz w:val="60"/>
                      <w:szCs w:val="60"/>
                    </w:rPr>
                    <w:tab/>
                  </w:r>
                  <w:r>
                    <w:rPr>
                      <w:rFonts w:ascii="Comic Sans MS" w:hAnsi="Comic Sans MS" w:cs="Aparajita"/>
                      <w:b/>
                      <w:i/>
                      <w:sz w:val="60"/>
                      <w:szCs w:val="60"/>
                    </w:rPr>
                    <w:tab/>
                  </w:r>
                  <w:r w:rsidR="003D325F">
                    <w:rPr>
                      <w:rFonts w:ascii="Comic Sans MS" w:hAnsi="Comic Sans MS" w:cs="Aparajita"/>
                      <w:b/>
                      <w:i/>
                      <w:sz w:val="60"/>
                      <w:szCs w:val="60"/>
                    </w:rPr>
                    <w:tab/>
                  </w:r>
                  <w:r w:rsidRPr="003E2C26">
                    <w:rPr>
                      <w:rFonts w:ascii="Comic Sans MS" w:hAnsi="Comic Sans MS" w:cs="Aparajita"/>
                      <w:b/>
                      <w:i/>
                      <w:sz w:val="60"/>
                      <w:szCs w:val="60"/>
                    </w:rPr>
                    <w:t xml:space="preserve">LA CASSE DE NOTRE </w:t>
                  </w:r>
                </w:p>
                <w:p w:rsidR="004B14F7" w:rsidRDefault="004B14F7" w:rsidP="004B14F7">
                  <w:pPr>
                    <w:jc w:val="left"/>
                    <w:rPr>
                      <w:rFonts w:ascii="Comic Sans MS" w:hAnsi="Comic Sans MS" w:cs="Aparajita"/>
                      <w:b/>
                      <w:i/>
                      <w:sz w:val="60"/>
                      <w:szCs w:val="60"/>
                    </w:rPr>
                  </w:pPr>
                  <w:r>
                    <w:rPr>
                      <w:rFonts w:ascii="Comic Sans MS" w:hAnsi="Comic Sans MS" w:cs="Aparajita"/>
                      <w:b/>
                      <w:i/>
                      <w:sz w:val="60"/>
                      <w:szCs w:val="60"/>
                    </w:rPr>
                    <w:tab/>
                  </w:r>
                  <w:r>
                    <w:rPr>
                      <w:rFonts w:ascii="Comic Sans MS" w:hAnsi="Comic Sans MS" w:cs="Aparajita"/>
                      <w:b/>
                      <w:i/>
                      <w:sz w:val="60"/>
                      <w:szCs w:val="60"/>
                    </w:rPr>
                    <w:tab/>
                  </w:r>
                  <w:r w:rsidR="003D325F">
                    <w:rPr>
                      <w:rFonts w:ascii="Comic Sans MS" w:hAnsi="Comic Sans MS" w:cs="Aparajita"/>
                      <w:b/>
                      <w:i/>
                      <w:sz w:val="60"/>
                      <w:szCs w:val="60"/>
                    </w:rPr>
                    <w:tab/>
                  </w:r>
                  <w:r w:rsidRPr="003E2C26">
                    <w:rPr>
                      <w:rFonts w:ascii="Comic Sans MS" w:hAnsi="Comic Sans MS" w:cs="Aparajita"/>
                      <w:b/>
                      <w:i/>
                      <w:sz w:val="60"/>
                      <w:szCs w:val="60"/>
                    </w:rPr>
                    <w:t xml:space="preserve">MODÈLE SOCIAL, </w:t>
                  </w:r>
                </w:p>
                <w:p w:rsidR="004B14F7" w:rsidRPr="003E2C26" w:rsidRDefault="004B14F7" w:rsidP="004B14F7">
                  <w:pPr>
                    <w:jc w:val="left"/>
                    <w:rPr>
                      <w:rFonts w:ascii="Comic Sans MS" w:hAnsi="Comic Sans MS" w:cs="Aparajita"/>
                      <w:b/>
                      <w:i/>
                      <w:sz w:val="60"/>
                      <w:szCs w:val="60"/>
                    </w:rPr>
                  </w:pPr>
                  <w:r>
                    <w:rPr>
                      <w:rFonts w:ascii="Comic Sans MS" w:hAnsi="Comic Sans MS" w:cs="Aparajita"/>
                      <w:b/>
                      <w:i/>
                      <w:sz w:val="60"/>
                      <w:szCs w:val="60"/>
                    </w:rPr>
                    <w:tab/>
                  </w:r>
                  <w:r>
                    <w:rPr>
                      <w:rFonts w:ascii="Comic Sans MS" w:hAnsi="Comic Sans MS" w:cs="Aparajita"/>
                      <w:b/>
                      <w:i/>
                      <w:sz w:val="60"/>
                      <w:szCs w:val="60"/>
                    </w:rPr>
                    <w:tab/>
                  </w:r>
                  <w:r w:rsidR="003D325F">
                    <w:rPr>
                      <w:rFonts w:ascii="Comic Sans MS" w:hAnsi="Comic Sans MS" w:cs="Aparajita"/>
                      <w:b/>
                      <w:i/>
                      <w:sz w:val="60"/>
                      <w:szCs w:val="60"/>
                    </w:rPr>
                    <w:tab/>
                  </w:r>
                  <w:r w:rsidRPr="003E2C26">
                    <w:rPr>
                      <w:rFonts w:ascii="Comic Sans MS" w:hAnsi="Comic Sans MS" w:cs="Aparajita"/>
                      <w:b/>
                      <w:i/>
                      <w:sz w:val="60"/>
                      <w:szCs w:val="60"/>
                    </w:rPr>
                    <w:t>ÇA SUFFIT !</w:t>
                  </w:r>
                </w:p>
                <w:p w:rsidR="004B14F7" w:rsidRDefault="004B14F7"/>
              </w:txbxContent>
            </v:textbox>
          </v:rect>
        </w:pict>
      </w:r>
    </w:p>
    <w:p w:rsidR="004B14F7" w:rsidRDefault="004B14F7" w:rsidP="004B14F7"/>
    <w:p w:rsidR="004B14F7" w:rsidRDefault="004B14F7" w:rsidP="004B14F7"/>
    <w:p w:rsidR="004B14F7" w:rsidRDefault="004B14F7" w:rsidP="004B14F7"/>
    <w:p w:rsidR="004B14F7" w:rsidRDefault="004B14F7" w:rsidP="004B14F7"/>
    <w:p w:rsidR="004B14F7" w:rsidRDefault="004B14F7" w:rsidP="004B14F7"/>
    <w:p w:rsidR="004B14F7" w:rsidRDefault="004B14F7" w:rsidP="004B14F7"/>
    <w:p w:rsidR="00D85A6B" w:rsidRDefault="00D85A6B" w:rsidP="004B14F7"/>
    <w:p w:rsidR="004B14F7" w:rsidRDefault="004B14F7" w:rsidP="004B14F7"/>
    <w:p w:rsidR="004B14F7" w:rsidRDefault="004B14F7" w:rsidP="004B14F7"/>
    <w:p w:rsidR="004B14F7" w:rsidRPr="002956A5" w:rsidRDefault="004B14F7" w:rsidP="004B14F7">
      <w:pPr>
        <w:pBdr>
          <w:top w:val="single" w:sz="12" w:space="1" w:color="auto"/>
          <w:left w:val="single" w:sz="12" w:space="4" w:color="auto"/>
          <w:bottom w:val="single" w:sz="12" w:space="1" w:color="auto"/>
          <w:right w:val="single" w:sz="12" w:space="4" w:color="auto"/>
        </w:pBdr>
        <w:shd w:val="clear" w:color="auto" w:fill="F2F2F2" w:themeFill="background1" w:themeFillShade="F2"/>
        <w:ind w:firstLine="284"/>
        <w:rPr>
          <w:rFonts w:ascii="Comic Sans MS" w:hAnsi="Comic Sans MS" w:cs="Aparajita"/>
          <w:sz w:val="20"/>
          <w:szCs w:val="20"/>
        </w:rPr>
      </w:pPr>
      <w:r w:rsidRPr="002956A5">
        <w:rPr>
          <w:rFonts w:ascii="Comic Sans MS" w:hAnsi="Comic Sans MS" w:cs="Aparajita"/>
          <w:sz w:val="20"/>
          <w:szCs w:val="20"/>
        </w:rPr>
        <w:t>En 16 mois, le gouvernement a poursuivi la casse du droit du travail par ordonnances, augmenté la CSG qui pèse lourdement sur les retraites, abaissé le montant des allocations logement, etc. La liste des mesures en défaveur du plus grand nombre serait bien longue tandis que dans le même temps, il consent toujours plus d’allègements fiscaux aux plus riches et aux entreprises alors que les actionnaires des grandes entreprises françaises ont retrouvé le niveau de leurs dividendes d’avant la crise de 2007 !</w:t>
      </w:r>
    </w:p>
    <w:p w:rsidR="004B14F7" w:rsidRPr="002956A5" w:rsidRDefault="004B14F7" w:rsidP="004B14F7">
      <w:pPr>
        <w:pBdr>
          <w:top w:val="single" w:sz="12" w:space="1" w:color="auto"/>
          <w:left w:val="single" w:sz="12" w:space="4" w:color="auto"/>
          <w:bottom w:val="single" w:sz="12" w:space="1" w:color="auto"/>
          <w:right w:val="single" w:sz="12" w:space="4" w:color="auto"/>
        </w:pBdr>
        <w:shd w:val="clear" w:color="auto" w:fill="F2F2F2" w:themeFill="background1" w:themeFillShade="F2"/>
        <w:ind w:firstLine="284"/>
        <w:rPr>
          <w:rFonts w:ascii="Comic Sans MS" w:hAnsi="Comic Sans MS" w:cs="Aparajita"/>
          <w:sz w:val="20"/>
          <w:szCs w:val="20"/>
        </w:rPr>
      </w:pPr>
      <w:r w:rsidRPr="002956A5">
        <w:rPr>
          <w:rFonts w:ascii="Comic Sans MS" w:hAnsi="Comic Sans MS" w:cs="Aparajita"/>
          <w:sz w:val="20"/>
          <w:szCs w:val="20"/>
        </w:rPr>
        <w:t>Pour parvenir à ses fins, le gouvernement a besoin de détruire l’Ecole, rempart contre les inégalités sociales. Après avoir introduit la sélection à l’Université contre le droit à l’enseignement supérieur, il détruit le baccalauréat national et anonyme, premier grade universitaire</w:t>
      </w:r>
      <w:r>
        <w:rPr>
          <w:rFonts w:ascii="Comic Sans MS" w:hAnsi="Comic Sans MS" w:cs="Aparajita"/>
          <w:sz w:val="20"/>
          <w:szCs w:val="20"/>
        </w:rPr>
        <w:t xml:space="preserve">, </w:t>
      </w:r>
      <w:r w:rsidR="000C5081">
        <w:rPr>
          <w:rFonts w:ascii="Comic Sans MS" w:hAnsi="Comic Sans MS" w:cs="Aparajita"/>
          <w:sz w:val="20"/>
          <w:szCs w:val="20"/>
        </w:rPr>
        <w:t xml:space="preserve">réforme le lycée </w:t>
      </w:r>
      <w:r>
        <w:rPr>
          <w:rFonts w:ascii="Comic Sans MS" w:hAnsi="Comic Sans MS" w:cs="Aparajita"/>
          <w:sz w:val="20"/>
          <w:szCs w:val="20"/>
        </w:rPr>
        <w:t>en consacrant la concurrence entre</w:t>
      </w:r>
      <w:r w:rsidR="000C5081">
        <w:rPr>
          <w:rFonts w:ascii="Comic Sans MS" w:hAnsi="Comic Sans MS" w:cs="Aparajita"/>
          <w:sz w:val="20"/>
          <w:szCs w:val="20"/>
        </w:rPr>
        <w:t xml:space="preserve"> collègues et entre</w:t>
      </w:r>
      <w:r>
        <w:rPr>
          <w:rFonts w:ascii="Comic Sans MS" w:hAnsi="Comic Sans MS" w:cs="Aparajita"/>
          <w:sz w:val="20"/>
          <w:szCs w:val="20"/>
        </w:rPr>
        <w:t xml:space="preserve"> établissements tout en </w:t>
      </w:r>
      <w:r w:rsidRPr="00113C6B">
        <w:rPr>
          <w:rFonts w:ascii="Comic Sans MS" w:hAnsi="Comic Sans MS" w:cs="Aparajita"/>
          <w:sz w:val="20"/>
          <w:szCs w:val="20"/>
        </w:rPr>
        <w:t>réduisant une nouvelle fois la voie professionnelle à la portion congrue</w:t>
      </w:r>
      <w:r w:rsidRPr="002956A5">
        <w:rPr>
          <w:rFonts w:ascii="Comic Sans MS" w:hAnsi="Comic Sans MS" w:cs="Aparajita"/>
          <w:sz w:val="20"/>
          <w:szCs w:val="20"/>
        </w:rPr>
        <w:t> !</w:t>
      </w:r>
    </w:p>
    <w:p w:rsidR="004B14F7" w:rsidRPr="002956A5" w:rsidRDefault="004B14F7" w:rsidP="004B14F7">
      <w:pPr>
        <w:pBdr>
          <w:top w:val="single" w:sz="12" w:space="1" w:color="auto"/>
          <w:left w:val="single" w:sz="12" w:space="4" w:color="auto"/>
          <w:bottom w:val="single" w:sz="12" w:space="1" w:color="auto"/>
          <w:right w:val="single" w:sz="12" w:space="4" w:color="auto"/>
        </w:pBdr>
        <w:shd w:val="clear" w:color="auto" w:fill="F2F2F2" w:themeFill="background1" w:themeFillShade="F2"/>
        <w:ind w:firstLine="284"/>
        <w:rPr>
          <w:rFonts w:ascii="Comic Sans MS" w:hAnsi="Comic Sans MS" w:cs="Aparajita"/>
          <w:sz w:val="20"/>
          <w:szCs w:val="20"/>
        </w:rPr>
      </w:pPr>
      <w:r w:rsidRPr="002956A5">
        <w:rPr>
          <w:rFonts w:ascii="Comic Sans MS" w:hAnsi="Comic Sans MS" w:cs="Aparajita"/>
          <w:sz w:val="20"/>
          <w:szCs w:val="20"/>
        </w:rPr>
        <w:t>Ces réformes sont indissociables de la remise en cause des retraites et du statut de la Fonction publique.</w:t>
      </w:r>
    </w:p>
    <w:p w:rsidR="004B14F7" w:rsidRPr="002956A5" w:rsidRDefault="004B14F7" w:rsidP="004B14F7">
      <w:pPr>
        <w:pBdr>
          <w:top w:val="single" w:sz="12" w:space="1" w:color="auto"/>
          <w:left w:val="single" w:sz="12" w:space="4" w:color="auto"/>
          <w:bottom w:val="single" w:sz="12" w:space="1" w:color="auto"/>
          <w:right w:val="single" w:sz="12" w:space="4" w:color="auto"/>
        </w:pBdr>
        <w:shd w:val="clear" w:color="auto" w:fill="F2F2F2" w:themeFill="background1" w:themeFillShade="F2"/>
        <w:ind w:firstLine="284"/>
        <w:rPr>
          <w:rFonts w:ascii="Comic Sans MS" w:hAnsi="Comic Sans MS" w:cs="Aparajita"/>
          <w:sz w:val="20"/>
          <w:szCs w:val="20"/>
        </w:rPr>
      </w:pPr>
      <w:r w:rsidRPr="002956A5">
        <w:rPr>
          <w:rFonts w:ascii="Comic Sans MS" w:hAnsi="Comic Sans MS" w:cs="Aparajita"/>
          <w:sz w:val="20"/>
          <w:szCs w:val="20"/>
        </w:rPr>
        <w:t xml:space="preserve">Bref, c’est tout l’édifice de notre modèle social qui risque d’être détruit au nom d’une logique idéologique qui peine à cacher son nom. </w:t>
      </w:r>
    </w:p>
    <w:p w:rsidR="004B14F7" w:rsidRPr="002956A5" w:rsidRDefault="004B14F7" w:rsidP="004B14F7">
      <w:pPr>
        <w:rPr>
          <w:rFonts w:ascii="Comic Sans MS" w:hAnsi="Comic Sans MS" w:cs="Aparajita"/>
          <w:sz w:val="20"/>
          <w:szCs w:val="20"/>
        </w:rPr>
      </w:pPr>
    </w:p>
    <w:p w:rsidR="004B14F7" w:rsidRPr="002956A5" w:rsidRDefault="00A25DF8" w:rsidP="004B14F7">
      <w:pPr>
        <w:spacing w:after="120"/>
        <w:rPr>
          <w:rFonts w:ascii="Comic Sans MS" w:hAnsi="Comic Sans MS" w:cs="Aparajita"/>
          <w:b/>
          <w:sz w:val="20"/>
          <w:szCs w:val="20"/>
        </w:rPr>
      </w:pPr>
      <w:r w:rsidRPr="00A25DF8">
        <w:rPr>
          <w:rFonts w:ascii="Comic Sans MS" w:hAnsi="Comic Sans MS" w:cs="Aparajita"/>
          <w:noProof/>
          <w:sz w:val="20"/>
          <w:szCs w:val="20"/>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4.25pt;margin-top:-.15pt;width:50.85pt;height:15.75pt;z-index:251660288" fillcolor="#f30" strokecolor="black [3213]" strokeweight="1pt">
            <v:shadow on="t" type="perspective" color="#622423 [1605]" opacity=".5" offset="1pt" offset2="-1pt"/>
          </v:shape>
        </w:pict>
      </w:r>
      <w:r w:rsidR="004B14F7" w:rsidRPr="002956A5">
        <w:rPr>
          <w:rFonts w:ascii="Comic Sans MS" w:hAnsi="Comic Sans MS" w:cs="Aparajita"/>
          <w:b/>
          <w:sz w:val="20"/>
          <w:szCs w:val="20"/>
        </w:rPr>
        <w:tab/>
        <w:t xml:space="preserve">      Nos systèmes de retraites, c’est quoi ?</w:t>
      </w:r>
    </w:p>
    <w:tbl>
      <w:tblPr>
        <w:tblStyle w:val="Listeclaire-Accent2"/>
        <w:tblW w:w="921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3300"/>
        <w:tblLook w:val="04A0"/>
      </w:tblPr>
      <w:tblGrid>
        <w:gridCol w:w="4606"/>
        <w:gridCol w:w="4606"/>
      </w:tblGrid>
      <w:tr w:rsidR="004B14F7" w:rsidRPr="002956A5" w:rsidTr="000A5D9F">
        <w:trPr>
          <w:cnfStyle w:val="100000000000"/>
        </w:trPr>
        <w:tc>
          <w:tcPr>
            <w:cnfStyle w:val="001000000000"/>
            <w:tcW w:w="4606" w:type="dxa"/>
            <w:shd w:val="clear" w:color="auto" w:fill="FF3300"/>
          </w:tcPr>
          <w:p w:rsidR="004B14F7" w:rsidRPr="002956A5" w:rsidRDefault="004B14F7" w:rsidP="000A5D9F">
            <w:pPr>
              <w:rPr>
                <w:rFonts w:ascii="Comic Sans MS" w:hAnsi="Comic Sans MS" w:cs="Aparajita"/>
                <w:b w:val="0"/>
                <w:sz w:val="20"/>
                <w:szCs w:val="20"/>
                <w:highlight w:val="red"/>
              </w:rPr>
            </w:pPr>
            <w:r w:rsidRPr="000C5081">
              <w:rPr>
                <w:rFonts w:ascii="Comic Sans MS" w:hAnsi="Comic Sans MS" w:cs="Aparajita"/>
                <w:sz w:val="20"/>
                <w:szCs w:val="20"/>
              </w:rPr>
              <w:t>Dans le privé….</w:t>
            </w:r>
          </w:p>
        </w:tc>
        <w:tc>
          <w:tcPr>
            <w:tcW w:w="4606" w:type="dxa"/>
            <w:shd w:val="clear" w:color="auto" w:fill="FF3300"/>
          </w:tcPr>
          <w:p w:rsidR="004B14F7" w:rsidRPr="002956A5" w:rsidRDefault="004B14F7" w:rsidP="000A5D9F">
            <w:pPr>
              <w:cnfStyle w:val="100000000000"/>
              <w:rPr>
                <w:rFonts w:ascii="Comic Sans MS" w:hAnsi="Comic Sans MS" w:cs="Aparajita"/>
                <w:b w:val="0"/>
                <w:sz w:val="20"/>
                <w:szCs w:val="20"/>
              </w:rPr>
            </w:pPr>
            <w:r w:rsidRPr="000C5081">
              <w:rPr>
                <w:rFonts w:ascii="Comic Sans MS" w:hAnsi="Comic Sans MS" w:cs="Aparajita"/>
                <w:sz w:val="20"/>
                <w:szCs w:val="20"/>
              </w:rPr>
              <w:t>Dans le public…</w:t>
            </w:r>
          </w:p>
        </w:tc>
      </w:tr>
      <w:tr w:rsidR="004B14F7" w:rsidRPr="002956A5" w:rsidTr="000A5D9F">
        <w:trPr>
          <w:cnfStyle w:val="000000100000"/>
        </w:trPr>
        <w:tc>
          <w:tcPr>
            <w:cnfStyle w:val="001000000000"/>
            <w:tcW w:w="4606" w:type="dxa"/>
            <w:tcBorders>
              <w:top w:val="none" w:sz="0" w:space="0" w:color="auto"/>
              <w:left w:val="none" w:sz="0" w:space="0" w:color="auto"/>
              <w:bottom w:val="none" w:sz="0" w:space="0" w:color="auto"/>
            </w:tcBorders>
            <w:shd w:val="clear" w:color="auto" w:fill="FFFFFF" w:themeFill="background1"/>
          </w:tcPr>
          <w:p w:rsidR="004B14F7" w:rsidRPr="002956A5" w:rsidRDefault="004B14F7" w:rsidP="000A5D9F">
            <w:pPr>
              <w:rPr>
                <w:rFonts w:ascii="Comic Sans MS" w:hAnsi="Comic Sans MS" w:cs="Aparajita"/>
                <w:b w:val="0"/>
                <w:sz w:val="20"/>
                <w:szCs w:val="20"/>
              </w:rPr>
            </w:pPr>
            <w:r w:rsidRPr="002956A5">
              <w:rPr>
                <w:rFonts w:ascii="Garamond" w:hAnsi="Garamond" w:cs="Aparajita"/>
                <w:b w:val="0"/>
                <w:sz w:val="20"/>
                <w:szCs w:val="20"/>
              </w:rPr>
              <w:t>→</w:t>
            </w:r>
            <w:r w:rsidRPr="002956A5">
              <w:rPr>
                <w:rFonts w:ascii="Comic Sans MS" w:hAnsi="Comic Sans MS" w:cs="Aparajita"/>
                <w:b w:val="0"/>
                <w:sz w:val="20"/>
                <w:szCs w:val="20"/>
              </w:rPr>
              <w:t xml:space="preserve"> 95% de notre système de retraites fonctionne par répartition : nous cotisons pour les retraites du moment. Au moment de la création de la Sécu, nous avons choisi la solidarité intergénérationnelle ! </w:t>
            </w:r>
          </w:p>
        </w:tc>
        <w:tc>
          <w:tcPr>
            <w:tcW w:w="4606" w:type="dxa"/>
            <w:tcBorders>
              <w:top w:val="none" w:sz="0" w:space="0" w:color="auto"/>
              <w:bottom w:val="none" w:sz="0" w:space="0" w:color="auto"/>
              <w:right w:val="none" w:sz="0" w:space="0" w:color="auto"/>
            </w:tcBorders>
            <w:shd w:val="clear" w:color="auto" w:fill="FFFFFF" w:themeFill="background1"/>
          </w:tcPr>
          <w:p w:rsidR="004B14F7" w:rsidRPr="002956A5" w:rsidRDefault="004B14F7" w:rsidP="000A5D9F">
            <w:pPr>
              <w:cnfStyle w:val="000000100000"/>
              <w:rPr>
                <w:rFonts w:ascii="Comic Sans MS" w:hAnsi="Comic Sans MS" w:cs="Aparajita"/>
                <w:sz w:val="20"/>
                <w:szCs w:val="20"/>
              </w:rPr>
            </w:pPr>
            <w:r w:rsidRPr="002956A5">
              <w:rPr>
                <w:rFonts w:ascii="Garamond" w:hAnsi="Garamond" w:cs="Aparajita"/>
                <w:sz w:val="20"/>
                <w:szCs w:val="20"/>
              </w:rPr>
              <w:t>→</w:t>
            </w:r>
            <w:r w:rsidRPr="002956A5">
              <w:rPr>
                <w:rFonts w:ascii="Comic Sans MS" w:hAnsi="Comic Sans MS" w:cs="Aparajita"/>
                <w:sz w:val="20"/>
                <w:szCs w:val="20"/>
              </w:rPr>
              <w:t xml:space="preserve"> les retraites sont régies par le Code des pensions civiles et miliaires : les retraites sont financées sur le budget de l’Etat : les fonctionnaires financent leur système de retraite afin de garantir leur indépendance </w:t>
            </w:r>
          </w:p>
        </w:tc>
      </w:tr>
      <w:tr w:rsidR="004B14F7" w:rsidRPr="002956A5" w:rsidTr="000A5D9F">
        <w:tc>
          <w:tcPr>
            <w:cnfStyle w:val="001000000000"/>
            <w:tcW w:w="4606" w:type="dxa"/>
            <w:shd w:val="clear" w:color="auto" w:fill="FFFFFF" w:themeFill="background1"/>
          </w:tcPr>
          <w:p w:rsidR="004B14F7" w:rsidRPr="002956A5" w:rsidRDefault="004B14F7" w:rsidP="000A5D9F">
            <w:pPr>
              <w:rPr>
                <w:rFonts w:ascii="Comic Sans MS" w:hAnsi="Comic Sans MS" w:cs="Aparajita"/>
                <w:b w:val="0"/>
                <w:sz w:val="20"/>
                <w:szCs w:val="20"/>
              </w:rPr>
            </w:pPr>
            <w:r w:rsidRPr="002956A5">
              <w:rPr>
                <w:rFonts w:ascii="Garamond" w:hAnsi="Garamond" w:cs="Aparajita"/>
                <w:b w:val="0"/>
                <w:sz w:val="20"/>
                <w:szCs w:val="20"/>
              </w:rPr>
              <w:t>→</w:t>
            </w:r>
            <w:r w:rsidRPr="002956A5">
              <w:rPr>
                <w:rFonts w:ascii="Comic Sans MS" w:hAnsi="Comic Sans MS" w:cs="Aparajita"/>
                <w:b w:val="0"/>
                <w:sz w:val="20"/>
                <w:szCs w:val="20"/>
              </w:rPr>
              <w:t xml:space="preserve"> la retraite est calculée sur la base des 25 meilleures années de salaires compte tenu des aléas de la carrière </w:t>
            </w:r>
          </w:p>
        </w:tc>
        <w:tc>
          <w:tcPr>
            <w:tcW w:w="4606" w:type="dxa"/>
            <w:shd w:val="clear" w:color="auto" w:fill="FFFFFF" w:themeFill="background1"/>
          </w:tcPr>
          <w:p w:rsidR="004B14F7" w:rsidRPr="002956A5" w:rsidRDefault="004B14F7" w:rsidP="000A5D9F">
            <w:pPr>
              <w:cnfStyle w:val="000000000000"/>
              <w:rPr>
                <w:rFonts w:ascii="Comic Sans MS" w:hAnsi="Comic Sans MS" w:cs="Aparajita"/>
                <w:sz w:val="20"/>
                <w:szCs w:val="20"/>
              </w:rPr>
            </w:pPr>
            <w:r w:rsidRPr="002956A5">
              <w:rPr>
                <w:rFonts w:ascii="Garamond" w:hAnsi="Garamond" w:cs="Aparajita"/>
                <w:sz w:val="20"/>
                <w:szCs w:val="20"/>
              </w:rPr>
              <w:t>→</w:t>
            </w:r>
            <w:r w:rsidRPr="002956A5">
              <w:rPr>
                <w:rFonts w:ascii="Comic Sans MS" w:hAnsi="Comic Sans MS" w:cs="Aparajita"/>
                <w:sz w:val="20"/>
                <w:szCs w:val="20"/>
              </w:rPr>
              <w:t xml:space="preserve"> la retraite est calculée sur les 6 derniers mois de salaires en raison de l’avancement à l’ancienneté</w:t>
            </w:r>
          </w:p>
        </w:tc>
      </w:tr>
      <w:tr w:rsidR="004B14F7" w:rsidRPr="002956A5" w:rsidTr="000A5D9F">
        <w:trPr>
          <w:cnfStyle w:val="000000100000"/>
        </w:trPr>
        <w:tc>
          <w:tcPr>
            <w:cnfStyle w:val="001000000000"/>
            <w:tcW w:w="4606" w:type="dxa"/>
            <w:tcBorders>
              <w:top w:val="none" w:sz="0" w:space="0" w:color="auto"/>
              <w:left w:val="none" w:sz="0" w:space="0" w:color="auto"/>
              <w:bottom w:val="none" w:sz="0" w:space="0" w:color="auto"/>
            </w:tcBorders>
            <w:shd w:val="clear" w:color="auto" w:fill="FFFFFF" w:themeFill="background1"/>
          </w:tcPr>
          <w:p w:rsidR="004B14F7" w:rsidRPr="002956A5" w:rsidRDefault="00A25DF8" w:rsidP="000A5D9F">
            <w:pPr>
              <w:rPr>
                <w:rFonts w:ascii="Comic Sans MS" w:hAnsi="Comic Sans MS" w:cs="Aparajita"/>
                <w:b w:val="0"/>
                <w:sz w:val="20"/>
                <w:szCs w:val="20"/>
              </w:rPr>
            </w:pPr>
            <w:r w:rsidRPr="00A25DF8">
              <w:rPr>
                <w:rFonts w:ascii="Comic Sans MS" w:hAnsi="Comic Sans MS" w:cs="Aparajita"/>
                <w:b w:val="0"/>
                <w:noProof/>
                <w:sz w:val="20"/>
                <w:szCs w:val="20"/>
                <w:lang w:eastAsia="fr-F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0" type="#_x0000_t102" style="position:absolute;left:0;text-align:left;margin-left:-54.35pt;margin-top:16.9pt;width:32.95pt;height:72.5pt;z-index:251664384;mso-position-horizontal-relative:text;mso-position-vertical-relative:text" adj="12483,18029" fillcolor="#f30" strokecolor="black [3213]" strokeweight="1pt">
                  <v:shadow on="t" type="perspective" color="#622423 [1605]" opacity=".5" offset="1pt" offset2="-1pt"/>
                </v:shape>
              </w:pict>
            </w:r>
            <w:r w:rsidR="004B14F7" w:rsidRPr="002956A5">
              <w:rPr>
                <w:rFonts w:ascii="Garamond" w:hAnsi="Garamond" w:cs="Aparajita"/>
                <w:b w:val="0"/>
                <w:sz w:val="20"/>
                <w:szCs w:val="20"/>
              </w:rPr>
              <w:t>→</w:t>
            </w:r>
            <w:r w:rsidR="004B14F7" w:rsidRPr="002956A5">
              <w:rPr>
                <w:rFonts w:ascii="Comic Sans MS" w:hAnsi="Comic Sans MS" w:cs="Aparajita"/>
                <w:b w:val="0"/>
                <w:sz w:val="20"/>
                <w:szCs w:val="20"/>
              </w:rPr>
              <w:t xml:space="preserve"> le financement repose sur les cotisations sociales et sur l’emploi : plus on consent des exonérations de cotisations au patronat, plus on fragilise le système</w:t>
            </w:r>
          </w:p>
        </w:tc>
        <w:tc>
          <w:tcPr>
            <w:tcW w:w="4606" w:type="dxa"/>
            <w:tcBorders>
              <w:top w:val="none" w:sz="0" w:space="0" w:color="auto"/>
              <w:bottom w:val="none" w:sz="0" w:space="0" w:color="auto"/>
              <w:right w:val="none" w:sz="0" w:space="0" w:color="auto"/>
            </w:tcBorders>
            <w:shd w:val="clear" w:color="auto" w:fill="FFFFFF" w:themeFill="background1"/>
          </w:tcPr>
          <w:p w:rsidR="004B14F7" w:rsidRPr="002956A5" w:rsidRDefault="004B14F7" w:rsidP="000A5D9F">
            <w:pPr>
              <w:cnfStyle w:val="000000100000"/>
              <w:rPr>
                <w:rFonts w:ascii="Comic Sans MS" w:hAnsi="Comic Sans MS" w:cs="Aparajita"/>
                <w:sz w:val="20"/>
                <w:szCs w:val="20"/>
              </w:rPr>
            </w:pPr>
            <w:r w:rsidRPr="002956A5">
              <w:rPr>
                <w:rFonts w:ascii="Garamond" w:hAnsi="Garamond" w:cs="Aparajita"/>
                <w:sz w:val="20"/>
                <w:szCs w:val="20"/>
              </w:rPr>
              <w:t>→</w:t>
            </w:r>
            <w:r w:rsidRPr="002956A5">
              <w:rPr>
                <w:rFonts w:ascii="Comic Sans MS" w:hAnsi="Comic Sans MS" w:cs="Aparajita"/>
                <w:sz w:val="20"/>
                <w:szCs w:val="20"/>
              </w:rPr>
              <w:t xml:space="preserve"> le financement des retraites repose sur le recrutement d’agents titulaires : plus on « dégraisse » et externalise au privé, plus le déficit augmente</w:t>
            </w:r>
          </w:p>
        </w:tc>
      </w:tr>
    </w:tbl>
    <w:p w:rsidR="004B14F7" w:rsidRPr="002956A5" w:rsidRDefault="004B14F7" w:rsidP="004B14F7">
      <w:pPr>
        <w:rPr>
          <w:rFonts w:ascii="Comic Sans MS" w:hAnsi="Comic Sans MS" w:cs="Aparajita"/>
          <w:sz w:val="20"/>
          <w:szCs w:val="20"/>
        </w:rPr>
      </w:pPr>
    </w:p>
    <w:p w:rsidR="004B14F7" w:rsidRPr="002956A5" w:rsidRDefault="004B14F7" w:rsidP="004B14F7">
      <w:pPr>
        <w:rPr>
          <w:rFonts w:ascii="Comic Sans MS" w:hAnsi="Comic Sans MS" w:cs="Aparajita"/>
          <w:b/>
          <w:sz w:val="20"/>
          <w:szCs w:val="20"/>
        </w:rPr>
      </w:pPr>
      <w:r w:rsidRPr="002956A5">
        <w:rPr>
          <w:rFonts w:ascii="Comic Sans MS" w:hAnsi="Comic Sans MS" w:cs="Aparajita"/>
          <w:sz w:val="20"/>
          <w:szCs w:val="20"/>
        </w:rPr>
        <w:t xml:space="preserve">     </w:t>
      </w:r>
      <w:r w:rsidRPr="002956A5">
        <w:rPr>
          <w:rFonts w:ascii="Comic Sans MS" w:hAnsi="Comic Sans MS" w:cs="Aparajita"/>
          <w:b/>
          <w:sz w:val="20"/>
          <w:szCs w:val="20"/>
        </w:rPr>
        <w:t>Au final, à carrière équivalente, les niveaux des pensions de retraite du privé et du public sont les mêmes ! Ni privilèges, ni inégalités, mais des spécificités qui tiennent compte de la réalité des carrières tout en garantissant une Fonction publique au service des travailleurs du privé !</w:t>
      </w:r>
    </w:p>
    <w:p w:rsidR="004B14F7" w:rsidRPr="002956A5" w:rsidRDefault="00A25DF8" w:rsidP="004B14F7">
      <w:pPr>
        <w:rPr>
          <w:rFonts w:ascii="Comic Sans MS" w:hAnsi="Comic Sans MS" w:cs="Aparajita"/>
          <w:sz w:val="20"/>
          <w:szCs w:val="20"/>
        </w:rPr>
      </w:pPr>
      <w:r>
        <w:rPr>
          <w:rFonts w:ascii="Comic Sans MS" w:hAnsi="Comic Sans MS" w:cs="Aparajita"/>
          <w:noProof/>
          <w:sz w:val="20"/>
          <w:szCs w:val="20"/>
          <w:lang w:eastAsia="fr-FR"/>
        </w:rPr>
        <w:pict>
          <v:shape id="_x0000_s1027" type="#_x0000_t13" style="position:absolute;left:0;text-align:left;margin-left:1.15pt;margin-top:10.55pt;width:50.85pt;height:15.75pt;z-index:251661312" fillcolor="#f30" strokecolor="black [3213]" strokeweight="1pt">
            <v:shadow on="t" type="perspective" color="#622423 [1605]" opacity=".5" offset="1pt" offset2="-1pt"/>
          </v:shape>
        </w:pict>
      </w:r>
    </w:p>
    <w:p w:rsidR="004B14F7" w:rsidRPr="002956A5" w:rsidRDefault="004B14F7" w:rsidP="004B14F7">
      <w:pPr>
        <w:rPr>
          <w:rFonts w:ascii="Comic Sans MS" w:hAnsi="Comic Sans MS" w:cs="Aparajita"/>
          <w:sz w:val="20"/>
          <w:szCs w:val="20"/>
        </w:rPr>
      </w:pPr>
      <w:r w:rsidRPr="002956A5">
        <w:rPr>
          <w:rFonts w:ascii="Comic Sans MS" w:hAnsi="Comic Sans MS" w:cs="Aparajita"/>
          <w:sz w:val="20"/>
          <w:szCs w:val="20"/>
        </w:rPr>
        <w:t xml:space="preserve">                  </w:t>
      </w:r>
      <w:r>
        <w:rPr>
          <w:rFonts w:ascii="Comic Sans MS" w:hAnsi="Comic Sans MS" w:cs="Aparajita"/>
          <w:sz w:val="20"/>
          <w:szCs w:val="20"/>
        </w:rPr>
        <w:t xml:space="preserve">  </w:t>
      </w:r>
      <w:r w:rsidRPr="002956A5">
        <w:rPr>
          <w:rFonts w:ascii="Comic Sans MS" w:hAnsi="Comic Sans MS" w:cs="Aparajita"/>
          <w:b/>
          <w:sz w:val="20"/>
          <w:szCs w:val="20"/>
        </w:rPr>
        <w:t>La réforme des retraites, c’est quoi ?</w:t>
      </w:r>
    </w:p>
    <w:p w:rsidR="004B14F7" w:rsidRPr="002956A5" w:rsidRDefault="004B14F7" w:rsidP="004B14F7">
      <w:pPr>
        <w:tabs>
          <w:tab w:val="left" w:pos="1210"/>
        </w:tabs>
        <w:rPr>
          <w:rFonts w:ascii="Comic Sans MS" w:hAnsi="Comic Sans MS" w:cs="Aparajita"/>
          <w:sz w:val="20"/>
          <w:szCs w:val="20"/>
        </w:rPr>
      </w:pPr>
      <w:r w:rsidRPr="002956A5">
        <w:rPr>
          <w:rFonts w:ascii="Comic Sans MS" w:hAnsi="Comic Sans MS" w:cs="Aparajita"/>
          <w:sz w:val="20"/>
          <w:szCs w:val="20"/>
        </w:rPr>
        <w:t xml:space="preserve">Le gouvernement met en avant l’égalité pour réformer l’ensemble des régimes en les alignant tous sur une retraite par points : un euro cotisé = le même nombre de points acquis par tous. </w:t>
      </w:r>
    </w:p>
    <w:p w:rsidR="004B14F7" w:rsidRPr="002956A5" w:rsidRDefault="007F6617" w:rsidP="004B14F7">
      <w:pPr>
        <w:tabs>
          <w:tab w:val="left" w:pos="1210"/>
        </w:tabs>
        <w:rPr>
          <w:rFonts w:ascii="Comic Sans MS" w:hAnsi="Comic Sans MS" w:cs="Aparajita"/>
          <w:sz w:val="20"/>
          <w:szCs w:val="20"/>
        </w:rPr>
      </w:pPr>
      <w:r>
        <w:rPr>
          <w:rFonts w:ascii="Comic Sans MS" w:hAnsi="Comic Sans MS" w:cs="Aparajita"/>
          <w:sz w:val="20"/>
          <w:szCs w:val="20"/>
        </w:rPr>
        <w:t>Le projet va encore bien au-delà des reculs précédents : i</w:t>
      </w:r>
      <w:r w:rsidR="004B14F7" w:rsidRPr="002956A5">
        <w:rPr>
          <w:rFonts w:ascii="Comic Sans MS" w:hAnsi="Comic Sans MS" w:cs="Aparajita"/>
          <w:sz w:val="20"/>
          <w:szCs w:val="20"/>
        </w:rPr>
        <w:t xml:space="preserve">l n’est </w:t>
      </w:r>
      <w:r>
        <w:rPr>
          <w:rFonts w:ascii="Comic Sans MS" w:hAnsi="Comic Sans MS" w:cs="Aparajita"/>
          <w:sz w:val="20"/>
          <w:szCs w:val="20"/>
        </w:rPr>
        <w:t xml:space="preserve">même </w:t>
      </w:r>
      <w:r w:rsidR="004B14F7" w:rsidRPr="002956A5">
        <w:rPr>
          <w:rFonts w:ascii="Comic Sans MS" w:hAnsi="Comic Sans MS" w:cs="Aparajita"/>
          <w:sz w:val="20"/>
          <w:szCs w:val="20"/>
        </w:rPr>
        <w:t>plus question ni de</w:t>
      </w:r>
      <w:r>
        <w:rPr>
          <w:rFonts w:ascii="Comic Sans MS" w:hAnsi="Comic Sans MS" w:cs="Aparajita"/>
          <w:sz w:val="20"/>
          <w:szCs w:val="20"/>
        </w:rPr>
        <w:t xml:space="preserve"> reculer l’</w:t>
      </w:r>
      <w:r w:rsidR="004B14F7" w:rsidRPr="002956A5">
        <w:rPr>
          <w:rFonts w:ascii="Comic Sans MS" w:hAnsi="Comic Sans MS" w:cs="Aparajita"/>
          <w:sz w:val="20"/>
          <w:szCs w:val="20"/>
        </w:rPr>
        <w:t>âge de départ en retraite, ni de chercher à fusionner les régimes, ni de faire d</w:t>
      </w:r>
      <w:r w:rsidR="0025673A">
        <w:rPr>
          <w:rFonts w:ascii="Comic Sans MS" w:hAnsi="Comic Sans MS" w:cs="Aparajita"/>
          <w:sz w:val="20"/>
          <w:szCs w:val="20"/>
        </w:rPr>
        <w:t>isparaître les régimes spéciaux…</w:t>
      </w:r>
      <w:r>
        <w:rPr>
          <w:rFonts w:ascii="Comic Sans MS" w:hAnsi="Comic Sans MS" w:cs="Aparajita"/>
          <w:sz w:val="20"/>
          <w:szCs w:val="20"/>
        </w:rPr>
        <w:t> :</w:t>
      </w:r>
    </w:p>
    <w:p w:rsidR="004B14F7" w:rsidRPr="002956A5" w:rsidRDefault="004B14F7" w:rsidP="004B14F7">
      <w:pPr>
        <w:tabs>
          <w:tab w:val="left" w:pos="1210"/>
        </w:tabs>
        <w:rPr>
          <w:rFonts w:ascii="Comic Sans MS" w:hAnsi="Comic Sans MS" w:cs="Aparajita"/>
          <w:b/>
          <w:sz w:val="20"/>
          <w:szCs w:val="20"/>
        </w:rPr>
      </w:pPr>
      <w:r w:rsidRPr="002956A5">
        <w:rPr>
          <w:rFonts w:ascii="Comic Sans MS" w:hAnsi="Comic Sans MS" w:cs="Aparajita"/>
          <w:b/>
          <w:sz w:val="20"/>
          <w:szCs w:val="20"/>
        </w:rPr>
        <w:t xml:space="preserve">Pourquoi ces questions assénées depuis 30 ans pour justifier la mise à mal de la solidarité des travailleurs ne sont plus d’actualité avec cette réforme ? </w:t>
      </w:r>
    </w:p>
    <w:p w:rsidR="004B14F7" w:rsidRPr="002956A5" w:rsidRDefault="004B14F7" w:rsidP="004B14F7">
      <w:pPr>
        <w:pStyle w:val="Paragraphedeliste"/>
        <w:numPr>
          <w:ilvl w:val="0"/>
          <w:numId w:val="1"/>
        </w:numPr>
        <w:tabs>
          <w:tab w:val="left" w:pos="1210"/>
        </w:tabs>
        <w:rPr>
          <w:rFonts w:ascii="Comic Sans MS" w:hAnsi="Comic Sans MS" w:cs="Aparajita"/>
          <w:sz w:val="20"/>
          <w:szCs w:val="20"/>
        </w:rPr>
      </w:pPr>
      <w:r w:rsidRPr="002956A5">
        <w:rPr>
          <w:rFonts w:ascii="Comic Sans MS" w:hAnsi="Comic Sans MS" w:cs="Aparajita"/>
          <w:sz w:val="20"/>
          <w:szCs w:val="20"/>
        </w:rPr>
        <w:t>La prise en compte</w:t>
      </w:r>
      <w:r w:rsidR="0047569C">
        <w:rPr>
          <w:rFonts w:ascii="Comic Sans MS" w:hAnsi="Comic Sans MS" w:cs="Aparajita"/>
          <w:sz w:val="20"/>
          <w:szCs w:val="20"/>
        </w:rPr>
        <w:t>, dans le calcul de la retraite,</w:t>
      </w:r>
      <w:r w:rsidRPr="002956A5">
        <w:rPr>
          <w:rFonts w:ascii="Comic Sans MS" w:hAnsi="Comic Sans MS" w:cs="Aparajita"/>
          <w:sz w:val="20"/>
          <w:szCs w:val="20"/>
        </w:rPr>
        <w:t xml:space="preserve"> de tous les salaires </w:t>
      </w:r>
      <w:r w:rsidR="0047569C">
        <w:rPr>
          <w:rFonts w:ascii="Comic Sans MS" w:hAnsi="Comic Sans MS" w:cs="Aparajita"/>
          <w:sz w:val="20"/>
          <w:szCs w:val="20"/>
        </w:rPr>
        <w:t xml:space="preserve">de la carrière </w:t>
      </w:r>
      <w:r w:rsidRPr="002956A5">
        <w:rPr>
          <w:rFonts w:ascii="Comic Sans MS" w:hAnsi="Comic Sans MS" w:cs="Aparajita"/>
          <w:sz w:val="20"/>
          <w:szCs w:val="20"/>
        </w:rPr>
        <w:t>et pas seulement des plus favorables, va automatiquement faire baisser le niveau de toutes les pensions ;</w:t>
      </w:r>
    </w:p>
    <w:p w:rsidR="004B14F7" w:rsidRPr="002956A5" w:rsidRDefault="004B14F7" w:rsidP="004B14F7">
      <w:pPr>
        <w:pStyle w:val="Paragraphedeliste"/>
        <w:numPr>
          <w:ilvl w:val="0"/>
          <w:numId w:val="1"/>
        </w:numPr>
        <w:tabs>
          <w:tab w:val="left" w:pos="1210"/>
        </w:tabs>
        <w:rPr>
          <w:rFonts w:ascii="Comic Sans MS" w:hAnsi="Comic Sans MS" w:cs="Aparajita"/>
          <w:sz w:val="20"/>
          <w:szCs w:val="20"/>
        </w:rPr>
      </w:pPr>
      <w:r w:rsidRPr="002956A5">
        <w:rPr>
          <w:rFonts w:ascii="Comic Sans MS" w:hAnsi="Comic Sans MS" w:cs="Aparajita"/>
          <w:sz w:val="20"/>
          <w:szCs w:val="20"/>
        </w:rPr>
        <w:t>Chacun achètera des points retraite pour lui seul tout au long de sa carrière et il décidera donc seul de prendre sa retraite ou pas en fonction du nombre de points qu’il aura acquis ;</w:t>
      </w:r>
    </w:p>
    <w:p w:rsidR="004B14F7" w:rsidRPr="002956A5" w:rsidRDefault="004B14F7" w:rsidP="004B14F7">
      <w:pPr>
        <w:pStyle w:val="Paragraphedeliste"/>
        <w:numPr>
          <w:ilvl w:val="0"/>
          <w:numId w:val="1"/>
        </w:numPr>
        <w:tabs>
          <w:tab w:val="left" w:pos="1210"/>
        </w:tabs>
        <w:rPr>
          <w:rFonts w:ascii="Comic Sans MS" w:hAnsi="Comic Sans MS" w:cs="Aparajita"/>
          <w:sz w:val="20"/>
          <w:szCs w:val="20"/>
        </w:rPr>
      </w:pPr>
      <w:r w:rsidRPr="002956A5">
        <w:rPr>
          <w:rFonts w:ascii="Comic Sans MS" w:hAnsi="Comic Sans MS" w:cs="Aparajita"/>
          <w:sz w:val="20"/>
          <w:szCs w:val="20"/>
        </w:rPr>
        <w:lastRenderedPageBreak/>
        <w:t>Les travailleurs précaires, majoritairement les femmes, qui subissent des périodes de chômage non comptabilisées dans ce nouveau système, et des temps partiels imposés, devront donc travailler plus longtemps ;</w:t>
      </w:r>
    </w:p>
    <w:p w:rsidR="004B14F7" w:rsidRPr="002956A5" w:rsidRDefault="00A25DF8" w:rsidP="004B14F7">
      <w:pPr>
        <w:pStyle w:val="Paragraphedeliste"/>
        <w:numPr>
          <w:ilvl w:val="0"/>
          <w:numId w:val="1"/>
        </w:numPr>
        <w:tabs>
          <w:tab w:val="left" w:pos="1210"/>
        </w:tabs>
        <w:rPr>
          <w:rFonts w:ascii="Comic Sans MS" w:hAnsi="Comic Sans MS" w:cs="Aparajita"/>
          <w:sz w:val="20"/>
          <w:szCs w:val="20"/>
        </w:rPr>
      </w:pPr>
      <w:r w:rsidRPr="00A25DF8">
        <w:rPr>
          <w:rFonts w:ascii="Comic Sans MS" w:hAnsi="Comic Sans MS" w:cs="Aparajita"/>
          <w:b/>
          <w:noProof/>
          <w:sz w:val="20"/>
          <w:szCs w:val="20"/>
          <w:lang w:eastAsia="fr-FR"/>
        </w:rPr>
        <w:pict>
          <v:shape id="_x0000_s1029" type="#_x0000_t102" style="position:absolute;left:0;text-align:left;margin-left:-23.65pt;margin-top:7.45pt;width:40.4pt;height:89pt;z-index:251663360" adj="12483,18124" fillcolor="#f30" strokecolor="black [3213]" strokeweight="1pt">
            <v:shadow on="t" type="perspective" color="#622423 [1605]" opacity=".5" offset="1pt" offset2="-1pt"/>
          </v:shape>
        </w:pict>
      </w:r>
      <w:r w:rsidR="004B14F7" w:rsidRPr="002956A5">
        <w:rPr>
          <w:rFonts w:ascii="Comic Sans MS" w:hAnsi="Comic Sans MS" w:cs="Aparajita"/>
          <w:sz w:val="20"/>
          <w:szCs w:val="20"/>
        </w:rPr>
        <w:t>La valeur de service des points varie en fonction de la conjoncture économique et de la démographie, le montant des retraites peut donc à tout moment être revu à la baisse pour les retraites du moment ;</w:t>
      </w:r>
    </w:p>
    <w:p w:rsidR="004B14F7" w:rsidRPr="002956A5" w:rsidRDefault="004B14F7" w:rsidP="004B14F7">
      <w:pPr>
        <w:pStyle w:val="Paragraphedeliste"/>
        <w:numPr>
          <w:ilvl w:val="0"/>
          <w:numId w:val="1"/>
        </w:numPr>
        <w:tabs>
          <w:tab w:val="left" w:pos="1210"/>
        </w:tabs>
        <w:rPr>
          <w:rFonts w:ascii="Comic Sans MS" w:hAnsi="Comic Sans MS" w:cs="Aparajita"/>
          <w:sz w:val="20"/>
          <w:szCs w:val="20"/>
        </w:rPr>
      </w:pPr>
      <w:r w:rsidRPr="002956A5">
        <w:rPr>
          <w:rFonts w:ascii="Comic Sans MS" w:hAnsi="Comic Sans MS" w:cs="Aparajita"/>
          <w:sz w:val="20"/>
          <w:szCs w:val="20"/>
        </w:rPr>
        <w:t>Les travailleurs savent en toute transparence combien de points ils ont achetés mais ne peuvent jamais prévoir quel sera le montant de leur pension, ils se tournent quand ils le peuvent vers un financement privé par capitalisation ;</w:t>
      </w:r>
    </w:p>
    <w:p w:rsidR="004B14F7" w:rsidRPr="002956A5" w:rsidRDefault="004B14F7" w:rsidP="004B14F7">
      <w:pPr>
        <w:tabs>
          <w:tab w:val="left" w:pos="1210"/>
        </w:tabs>
        <w:rPr>
          <w:rFonts w:ascii="Comic Sans MS" w:hAnsi="Comic Sans MS" w:cs="Aparajita"/>
          <w:b/>
          <w:noProof/>
          <w:sz w:val="20"/>
          <w:szCs w:val="20"/>
          <w:lang w:eastAsia="fr-FR"/>
        </w:rPr>
      </w:pPr>
      <w:r w:rsidRPr="002956A5">
        <w:rPr>
          <w:rFonts w:ascii="Comic Sans MS" w:hAnsi="Comic Sans MS" w:cs="Aparajita"/>
          <w:b/>
          <w:noProof/>
          <w:sz w:val="20"/>
          <w:szCs w:val="20"/>
          <w:lang w:eastAsia="fr-FR"/>
        </w:rPr>
        <w:t xml:space="preserve">       Le système proposé est donc fondamentalement injuste !</w:t>
      </w:r>
    </w:p>
    <w:p w:rsidR="004B14F7" w:rsidRPr="002956A5" w:rsidRDefault="00A25DF8" w:rsidP="004B14F7">
      <w:pPr>
        <w:tabs>
          <w:tab w:val="left" w:pos="1210"/>
        </w:tabs>
        <w:rPr>
          <w:rFonts w:ascii="Comic Sans MS" w:hAnsi="Comic Sans MS" w:cs="Aparajita"/>
          <w:b/>
          <w:noProof/>
          <w:sz w:val="20"/>
          <w:szCs w:val="20"/>
          <w:lang w:eastAsia="fr-FR"/>
        </w:rPr>
      </w:pPr>
      <w:r>
        <w:rPr>
          <w:rFonts w:ascii="Comic Sans MS" w:hAnsi="Comic Sans MS" w:cs="Aparajita"/>
          <w:b/>
          <w:noProof/>
          <w:sz w:val="20"/>
          <w:szCs w:val="20"/>
          <w:lang w:eastAsia="fr-FR"/>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8" type="#_x0000_t93" style="position:absolute;left:0;text-align:left;margin-left:-12.55pt;margin-top:13.2pt;width:58.7pt;height:18.15pt;z-index:251662336" fillcolor="#f30" strokeweight="1pt"/>
        </w:pict>
      </w:r>
    </w:p>
    <w:p w:rsidR="004B14F7" w:rsidRPr="002956A5" w:rsidRDefault="004B14F7" w:rsidP="004B14F7">
      <w:pPr>
        <w:tabs>
          <w:tab w:val="left" w:pos="1210"/>
        </w:tabs>
        <w:rPr>
          <w:rFonts w:ascii="Comic Sans MS" w:hAnsi="Comic Sans MS" w:cs="Aparajita"/>
          <w:b/>
          <w:sz w:val="20"/>
          <w:szCs w:val="20"/>
        </w:rPr>
      </w:pPr>
      <w:r>
        <w:rPr>
          <w:rFonts w:ascii="Comic Sans MS" w:hAnsi="Comic Sans MS" w:cs="Aparajita"/>
          <w:b/>
          <w:sz w:val="20"/>
          <w:szCs w:val="20"/>
        </w:rPr>
        <w:t xml:space="preserve">             </w:t>
      </w:r>
      <w:r w:rsidR="007F6617">
        <w:rPr>
          <w:rFonts w:ascii="Comic Sans MS" w:hAnsi="Comic Sans MS" w:cs="Aparajita"/>
          <w:b/>
          <w:sz w:val="20"/>
          <w:szCs w:val="20"/>
        </w:rPr>
        <w:t>L</w:t>
      </w:r>
      <w:r w:rsidRPr="002956A5">
        <w:rPr>
          <w:rFonts w:ascii="Comic Sans MS" w:hAnsi="Comic Sans MS" w:cs="Aparajita"/>
          <w:b/>
          <w:sz w:val="20"/>
          <w:szCs w:val="20"/>
        </w:rPr>
        <w:t>a réforme des statuts de la fonction publique</w:t>
      </w:r>
      <w:r w:rsidR="007F6617">
        <w:rPr>
          <w:rFonts w:ascii="Comic Sans MS" w:hAnsi="Comic Sans MS" w:cs="Aparajita"/>
          <w:b/>
          <w:sz w:val="20"/>
          <w:szCs w:val="20"/>
        </w:rPr>
        <w:t>, c’est quoi ?</w:t>
      </w:r>
    </w:p>
    <w:p w:rsidR="004B14F7" w:rsidRPr="002956A5" w:rsidRDefault="004B14F7" w:rsidP="004B14F7">
      <w:pPr>
        <w:tabs>
          <w:tab w:val="left" w:pos="1210"/>
        </w:tabs>
        <w:spacing w:after="120"/>
        <w:rPr>
          <w:rFonts w:ascii="Comic Sans MS" w:hAnsi="Comic Sans MS" w:cs="Aparajita"/>
          <w:sz w:val="20"/>
          <w:szCs w:val="20"/>
        </w:rPr>
      </w:pPr>
      <w:r w:rsidRPr="002956A5">
        <w:rPr>
          <w:rFonts w:ascii="Comic Sans MS" w:hAnsi="Comic Sans MS" w:cs="Aparajita"/>
          <w:sz w:val="20"/>
          <w:szCs w:val="20"/>
        </w:rPr>
        <w:t>Parallèlement à la réforme des retraites, le gouvernement entend supprimer 120 000 postes dans les trois versants de la Fonction publique et mettre un terme à la Fonction publique de carrière garantie par le Statut en application du rapport Comité Action Publique 2022 (CAP-22).</w:t>
      </w:r>
    </w:p>
    <w:tbl>
      <w:tblPr>
        <w:tblStyle w:val="Listeclaire-Accent2"/>
        <w:tblW w:w="977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4B14F7" w:rsidRPr="002956A5" w:rsidTr="000A5D9F">
        <w:trPr>
          <w:cnfStyle w:val="100000000000"/>
        </w:trPr>
        <w:tc>
          <w:tcPr>
            <w:cnfStyle w:val="001000000000"/>
            <w:tcW w:w="4889" w:type="dxa"/>
            <w:shd w:val="clear" w:color="auto" w:fill="FF3300"/>
          </w:tcPr>
          <w:p w:rsidR="004B14F7" w:rsidRPr="002956A5" w:rsidRDefault="004B14F7" w:rsidP="000A5D9F">
            <w:pPr>
              <w:tabs>
                <w:tab w:val="left" w:pos="1210"/>
              </w:tabs>
              <w:rPr>
                <w:rFonts w:ascii="Comic Sans MS" w:hAnsi="Comic Sans MS" w:cs="Aparajita"/>
                <w:sz w:val="20"/>
                <w:szCs w:val="20"/>
              </w:rPr>
            </w:pPr>
            <w:r w:rsidRPr="002956A5">
              <w:rPr>
                <w:rFonts w:ascii="Comic Sans MS" w:hAnsi="Comic Sans MS" w:cs="Aparajita"/>
                <w:sz w:val="20"/>
                <w:szCs w:val="20"/>
              </w:rPr>
              <w:t>Que prévoit CAP-22 ?</w:t>
            </w:r>
          </w:p>
        </w:tc>
        <w:tc>
          <w:tcPr>
            <w:tcW w:w="4889" w:type="dxa"/>
            <w:shd w:val="clear" w:color="auto" w:fill="FF3300"/>
          </w:tcPr>
          <w:p w:rsidR="004B14F7" w:rsidRPr="002956A5" w:rsidRDefault="004B14F7" w:rsidP="000A5D9F">
            <w:pPr>
              <w:tabs>
                <w:tab w:val="left" w:pos="1210"/>
              </w:tabs>
              <w:cnfStyle w:val="100000000000"/>
              <w:rPr>
                <w:rFonts w:ascii="Comic Sans MS" w:hAnsi="Comic Sans MS" w:cs="Aparajita"/>
                <w:sz w:val="20"/>
                <w:szCs w:val="20"/>
              </w:rPr>
            </w:pPr>
            <w:r w:rsidRPr="002956A5">
              <w:rPr>
                <w:rFonts w:ascii="Comic Sans MS" w:hAnsi="Comic Sans MS" w:cs="Aparajita"/>
                <w:sz w:val="20"/>
                <w:szCs w:val="20"/>
              </w:rPr>
              <w:t>Quelles en seront les conséquences ?</w:t>
            </w:r>
          </w:p>
        </w:tc>
      </w:tr>
      <w:tr w:rsidR="004B14F7" w:rsidRPr="002956A5" w:rsidTr="000A5D9F">
        <w:trPr>
          <w:cnfStyle w:val="000000100000"/>
        </w:trPr>
        <w:tc>
          <w:tcPr>
            <w:cnfStyle w:val="001000000000"/>
            <w:tcW w:w="4889" w:type="dxa"/>
            <w:tcBorders>
              <w:top w:val="none" w:sz="0" w:space="0" w:color="auto"/>
              <w:left w:val="none" w:sz="0" w:space="0" w:color="auto"/>
              <w:bottom w:val="none" w:sz="0" w:space="0" w:color="auto"/>
            </w:tcBorders>
          </w:tcPr>
          <w:p w:rsidR="004B14F7" w:rsidRPr="002956A5" w:rsidRDefault="004B14F7" w:rsidP="000A5D9F">
            <w:pPr>
              <w:tabs>
                <w:tab w:val="left" w:pos="1210"/>
              </w:tabs>
              <w:rPr>
                <w:rFonts w:ascii="Comic Sans MS" w:hAnsi="Comic Sans MS" w:cs="Aparajita"/>
                <w:b w:val="0"/>
                <w:sz w:val="20"/>
                <w:szCs w:val="20"/>
              </w:rPr>
            </w:pPr>
            <w:r w:rsidRPr="002956A5">
              <w:rPr>
                <w:rFonts w:ascii="Garamond" w:hAnsi="Garamond" w:cs="Aparajita"/>
                <w:b w:val="0"/>
                <w:sz w:val="20"/>
                <w:szCs w:val="20"/>
              </w:rPr>
              <w:t>→</w:t>
            </w:r>
            <w:r w:rsidRPr="002956A5">
              <w:rPr>
                <w:rFonts w:ascii="Comic Sans MS" w:hAnsi="Comic Sans MS" w:cs="Aparajita"/>
                <w:b w:val="0"/>
                <w:sz w:val="20"/>
                <w:szCs w:val="20"/>
              </w:rPr>
              <w:t xml:space="preserve"> Suppression des revalorisations salariales générales sur la base de la grille indiciaire et mise en place de primes individualisées attribuées par les « chefs » ;</w:t>
            </w:r>
          </w:p>
        </w:tc>
        <w:tc>
          <w:tcPr>
            <w:tcW w:w="4889" w:type="dxa"/>
            <w:tcBorders>
              <w:top w:val="none" w:sz="0" w:space="0" w:color="auto"/>
              <w:bottom w:val="none" w:sz="0" w:space="0" w:color="auto"/>
              <w:right w:val="none" w:sz="0" w:space="0" w:color="auto"/>
            </w:tcBorders>
          </w:tcPr>
          <w:p w:rsidR="004B14F7" w:rsidRPr="002956A5" w:rsidRDefault="004B14F7" w:rsidP="000A5D9F">
            <w:pPr>
              <w:tabs>
                <w:tab w:val="left" w:pos="1210"/>
              </w:tabs>
              <w:cnfStyle w:val="000000100000"/>
              <w:rPr>
                <w:rFonts w:ascii="Comic Sans MS" w:hAnsi="Comic Sans MS" w:cs="Aparajita"/>
                <w:sz w:val="20"/>
                <w:szCs w:val="20"/>
              </w:rPr>
            </w:pPr>
            <w:r w:rsidRPr="002956A5">
              <w:rPr>
                <w:rFonts w:ascii="Garamond" w:hAnsi="Garamond" w:cs="Aparajita"/>
                <w:b/>
                <w:sz w:val="20"/>
                <w:szCs w:val="20"/>
              </w:rPr>
              <w:t>→</w:t>
            </w:r>
            <w:r w:rsidRPr="002956A5">
              <w:rPr>
                <w:rFonts w:ascii="Comic Sans MS" w:hAnsi="Comic Sans MS" w:cs="Aparajita"/>
                <w:b/>
                <w:sz w:val="20"/>
                <w:szCs w:val="20"/>
              </w:rPr>
              <w:t xml:space="preserve"> </w:t>
            </w:r>
            <w:r w:rsidRPr="002956A5">
              <w:rPr>
                <w:rFonts w:ascii="Comic Sans MS" w:hAnsi="Comic Sans MS" w:cs="Aparajita"/>
                <w:sz w:val="20"/>
                <w:szCs w:val="20"/>
              </w:rPr>
              <w:t>Généralisation de la concurrence entre les agents pour accéder aux primes dont le montant des retraites dépend : le service public devient une pyramide de tyrans et d’esclaves </w:t>
            </w:r>
          </w:p>
        </w:tc>
      </w:tr>
      <w:tr w:rsidR="004B14F7" w:rsidRPr="002956A5" w:rsidTr="000A5D9F">
        <w:tc>
          <w:tcPr>
            <w:cnfStyle w:val="001000000000"/>
            <w:tcW w:w="4889" w:type="dxa"/>
          </w:tcPr>
          <w:p w:rsidR="004B14F7" w:rsidRPr="002956A5" w:rsidRDefault="004B14F7" w:rsidP="000A5D9F">
            <w:pPr>
              <w:tabs>
                <w:tab w:val="left" w:pos="1210"/>
              </w:tabs>
              <w:rPr>
                <w:rFonts w:ascii="Comic Sans MS" w:hAnsi="Comic Sans MS" w:cs="Aparajita"/>
                <w:b w:val="0"/>
                <w:sz w:val="20"/>
                <w:szCs w:val="20"/>
              </w:rPr>
            </w:pPr>
            <w:r w:rsidRPr="002956A5">
              <w:rPr>
                <w:rFonts w:ascii="Garamond" w:hAnsi="Garamond" w:cs="Aparajita"/>
                <w:b w:val="0"/>
                <w:sz w:val="20"/>
                <w:szCs w:val="20"/>
              </w:rPr>
              <w:t>→</w:t>
            </w:r>
            <w:r w:rsidRPr="002956A5">
              <w:rPr>
                <w:rFonts w:ascii="Comic Sans MS" w:hAnsi="Comic Sans MS" w:cs="Aparajita"/>
                <w:b w:val="0"/>
                <w:sz w:val="20"/>
                <w:szCs w:val="20"/>
              </w:rPr>
              <w:t xml:space="preserve"> Généralisation des évaluations sur objectifs et des « compétences » des agents ;</w:t>
            </w:r>
          </w:p>
        </w:tc>
        <w:tc>
          <w:tcPr>
            <w:tcW w:w="4889" w:type="dxa"/>
          </w:tcPr>
          <w:p w:rsidR="004B14F7" w:rsidRPr="002956A5" w:rsidRDefault="004B14F7" w:rsidP="000A5D9F">
            <w:pPr>
              <w:tabs>
                <w:tab w:val="left" w:pos="1210"/>
              </w:tabs>
              <w:cnfStyle w:val="000000000000"/>
              <w:rPr>
                <w:rFonts w:ascii="Comic Sans MS" w:hAnsi="Comic Sans MS" w:cs="Aparajita"/>
                <w:sz w:val="20"/>
                <w:szCs w:val="20"/>
              </w:rPr>
            </w:pPr>
            <w:r w:rsidRPr="002956A5">
              <w:rPr>
                <w:rFonts w:ascii="Garamond" w:hAnsi="Garamond" w:cs="Aparajita"/>
                <w:b/>
                <w:sz w:val="20"/>
                <w:szCs w:val="20"/>
              </w:rPr>
              <w:t>→</w:t>
            </w:r>
            <w:r w:rsidRPr="002956A5">
              <w:rPr>
                <w:rFonts w:ascii="Comic Sans MS" w:hAnsi="Comic Sans MS" w:cs="Aparajita"/>
                <w:b/>
                <w:sz w:val="20"/>
                <w:szCs w:val="20"/>
              </w:rPr>
              <w:t xml:space="preserve"> </w:t>
            </w:r>
            <w:r w:rsidRPr="002956A5">
              <w:rPr>
                <w:rFonts w:ascii="Comic Sans MS" w:hAnsi="Comic Sans MS" w:cs="Aparajita"/>
                <w:sz w:val="20"/>
                <w:szCs w:val="20"/>
              </w:rPr>
              <w:t>Substitution de la logique des résultats comptables à la qualité du service apporté : prendre du temps pour accompagner un usager en difficulté est dévalorisé ;</w:t>
            </w:r>
          </w:p>
        </w:tc>
      </w:tr>
      <w:tr w:rsidR="004B14F7" w:rsidRPr="002956A5" w:rsidTr="000A5D9F">
        <w:trPr>
          <w:cnfStyle w:val="000000100000"/>
        </w:trPr>
        <w:tc>
          <w:tcPr>
            <w:cnfStyle w:val="001000000000"/>
            <w:tcW w:w="4889" w:type="dxa"/>
            <w:tcBorders>
              <w:top w:val="none" w:sz="0" w:space="0" w:color="auto"/>
              <w:left w:val="none" w:sz="0" w:space="0" w:color="auto"/>
              <w:bottom w:val="none" w:sz="0" w:space="0" w:color="auto"/>
            </w:tcBorders>
          </w:tcPr>
          <w:p w:rsidR="004B14F7" w:rsidRPr="002956A5" w:rsidRDefault="004B14F7" w:rsidP="000A5D9F">
            <w:pPr>
              <w:tabs>
                <w:tab w:val="left" w:pos="1210"/>
              </w:tabs>
              <w:rPr>
                <w:rFonts w:ascii="Comic Sans MS" w:hAnsi="Comic Sans MS" w:cs="Aparajita"/>
                <w:b w:val="0"/>
                <w:sz w:val="20"/>
                <w:szCs w:val="20"/>
              </w:rPr>
            </w:pPr>
            <w:r w:rsidRPr="002956A5">
              <w:rPr>
                <w:rFonts w:ascii="Garamond" w:hAnsi="Garamond" w:cs="Aparajita"/>
                <w:b w:val="0"/>
                <w:sz w:val="20"/>
                <w:szCs w:val="20"/>
              </w:rPr>
              <w:t>→</w:t>
            </w:r>
            <w:r w:rsidRPr="002956A5">
              <w:rPr>
                <w:rFonts w:ascii="Comic Sans MS" w:hAnsi="Comic Sans MS" w:cs="Aparajita"/>
                <w:b w:val="0"/>
                <w:sz w:val="20"/>
                <w:szCs w:val="20"/>
              </w:rPr>
              <w:t xml:space="preserve"> Institutionnalisation de la polyvalence, comme cela a été fait à Pôle emploi ou dans les Finances publiques, pour pouvoir supprimer les postes de nos collègues ;</w:t>
            </w:r>
          </w:p>
        </w:tc>
        <w:tc>
          <w:tcPr>
            <w:tcW w:w="4889" w:type="dxa"/>
            <w:tcBorders>
              <w:top w:val="none" w:sz="0" w:space="0" w:color="auto"/>
              <w:bottom w:val="none" w:sz="0" w:space="0" w:color="auto"/>
              <w:right w:val="none" w:sz="0" w:space="0" w:color="auto"/>
            </w:tcBorders>
          </w:tcPr>
          <w:p w:rsidR="004B14F7" w:rsidRPr="002956A5" w:rsidRDefault="004B14F7" w:rsidP="000A5D9F">
            <w:pPr>
              <w:tabs>
                <w:tab w:val="left" w:pos="1210"/>
              </w:tabs>
              <w:cnfStyle w:val="000000100000"/>
              <w:rPr>
                <w:rFonts w:ascii="Comic Sans MS" w:hAnsi="Comic Sans MS" w:cs="Aparajita"/>
                <w:sz w:val="20"/>
                <w:szCs w:val="20"/>
              </w:rPr>
            </w:pPr>
            <w:r w:rsidRPr="002956A5">
              <w:rPr>
                <w:rFonts w:ascii="Garamond" w:hAnsi="Garamond" w:cs="Aparajita"/>
                <w:b/>
                <w:sz w:val="20"/>
                <w:szCs w:val="20"/>
              </w:rPr>
              <w:t>→</w:t>
            </w:r>
            <w:r w:rsidRPr="002956A5">
              <w:rPr>
                <w:rFonts w:ascii="Comic Sans MS" w:hAnsi="Comic Sans MS" w:cs="Aparajita"/>
                <w:b/>
                <w:sz w:val="20"/>
                <w:szCs w:val="20"/>
              </w:rPr>
              <w:t xml:space="preserve"> </w:t>
            </w:r>
            <w:r w:rsidRPr="002956A5">
              <w:rPr>
                <w:rFonts w:ascii="Comic Sans MS" w:hAnsi="Comic Sans MS" w:cs="Aparajita"/>
                <w:sz w:val="20"/>
                <w:szCs w:val="20"/>
              </w:rPr>
              <w:t>Disqualification et augmentation de la charge de travail nous empêchent de servir nos concitoyens : ne pas pouvoir faire notre travail nous fait toujours plus souffrir ;</w:t>
            </w:r>
          </w:p>
        </w:tc>
      </w:tr>
      <w:tr w:rsidR="004B14F7" w:rsidRPr="002956A5" w:rsidTr="000A5D9F">
        <w:tc>
          <w:tcPr>
            <w:cnfStyle w:val="001000000000"/>
            <w:tcW w:w="4889" w:type="dxa"/>
          </w:tcPr>
          <w:p w:rsidR="004B14F7" w:rsidRPr="002956A5" w:rsidRDefault="004B14F7" w:rsidP="000A5D9F">
            <w:pPr>
              <w:tabs>
                <w:tab w:val="left" w:pos="1210"/>
              </w:tabs>
              <w:rPr>
                <w:rFonts w:ascii="Comic Sans MS" w:hAnsi="Comic Sans MS" w:cs="Aparajita"/>
                <w:b w:val="0"/>
                <w:sz w:val="20"/>
                <w:szCs w:val="20"/>
              </w:rPr>
            </w:pPr>
            <w:r w:rsidRPr="002956A5">
              <w:rPr>
                <w:rFonts w:ascii="Garamond" w:hAnsi="Garamond" w:cs="Aparajita"/>
                <w:b w:val="0"/>
                <w:sz w:val="20"/>
                <w:szCs w:val="20"/>
              </w:rPr>
              <w:t>→</w:t>
            </w:r>
            <w:r w:rsidRPr="002956A5">
              <w:rPr>
                <w:rFonts w:ascii="Comic Sans MS" w:hAnsi="Comic Sans MS" w:cs="Aparajita"/>
                <w:b w:val="0"/>
                <w:sz w:val="20"/>
                <w:szCs w:val="20"/>
              </w:rPr>
              <w:t xml:space="preserve"> Recours au contrat de droit privé comme voie normale d’accès à certaines missions de service public ;</w:t>
            </w:r>
          </w:p>
        </w:tc>
        <w:tc>
          <w:tcPr>
            <w:tcW w:w="4889" w:type="dxa"/>
          </w:tcPr>
          <w:p w:rsidR="004B14F7" w:rsidRPr="002956A5" w:rsidRDefault="004B14F7" w:rsidP="000A5D9F">
            <w:pPr>
              <w:tabs>
                <w:tab w:val="left" w:pos="1210"/>
              </w:tabs>
              <w:cnfStyle w:val="000000000000"/>
              <w:rPr>
                <w:rFonts w:ascii="Comic Sans MS" w:hAnsi="Comic Sans MS" w:cs="Aparajita"/>
                <w:sz w:val="20"/>
                <w:szCs w:val="20"/>
              </w:rPr>
            </w:pPr>
            <w:r w:rsidRPr="002956A5">
              <w:rPr>
                <w:rFonts w:ascii="Garamond" w:hAnsi="Garamond" w:cs="Aparajita"/>
                <w:b/>
                <w:sz w:val="20"/>
                <w:szCs w:val="20"/>
              </w:rPr>
              <w:t>→</w:t>
            </w:r>
            <w:r w:rsidRPr="002956A5">
              <w:rPr>
                <w:rFonts w:ascii="Comic Sans MS" w:hAnsi="Comic Sans MS" w:cs="Aparajita"/>
                <w:b/>
                <w:sz w:val="20"/>
                <w:szCs w:val="20"/>
              </w:rPr>
              <w:t xml:space="preserve"> </w:t>
            </w:r>
            <w:r w:rsidRPr="002956A5">
              <w:rPr>
                <w:rFonts w:ascii="Comic Sans MS" w:hAnsi="Comic Sans MS" w:cs="Aparajita"/>
                <w:sz w:val="20"/>
                <w:szCs w:val="20"/>
              </w:rPr>
              <w:t>Disparition des principes de la Fonction publique et fin des garanties d’un service impartial, neutre, égalitaire, etc. : notre mission perd tout son sens ;</w:t>
            </w:r>
          </w:p>
        </w:tc>
      </w:tr>
      <w:tr w:rsidR="004B14F7" w:rsidRPr="002956A5" w:rsidTr="000A5D9F">
        <w:trPr>
          <w:cnfStyle w:val="000000100000"/>
        </w:trPr>
        <w:tc>
          <w:tcPr>
            <w:cnfStyle w:val="001000000000"/>
            <w:tcW w:w="4889" w:type="dxa"/>
            <w:tcBorders>
              <w:top w:val="none" w:sz="0" w:space="0" w:color="auto"/>
              <w:left w:val="none" w:sz="0" w:space="0" w:color="auto"/>
              <w:bottom w:val="none" w:sz="0" w:space="0" w:color="auto"/>
            </w:tcBorders>
          </w:tcPr>
          <w:p w:rsidR="004B14F7" w:rsidRPr="002956A5" w:rsidRDefault="004B14F7" w:rsidP="000A5D9F">
            <w:pPr>
              <w:tabs>
                <w:tab w:val="left" w:pos="1210"/>
              </w:tabs>
              <w:rPr>
                <w:rFonts w:ascii="Comic Sans MS" w:hAnsi="Comic Sans MS" w:cs="Aparajita"/>
                <w:b w:val="0"/>
                <w:sz w:val="20"/>
                <w:szCs w:val="20"/>
              </w:rPr>
            </w:pPr>
            <w:r w:rsidRPr="002956A5">
              <w:rPr>
                <w:rFonts w:ascii="Garamond" w:hAnsi="Garamond" w:cs="Aparajita"/>
                <w:b w:val="0"/>
                <w:sz w:val="20"/>
                <w:szCs w:val="20"/>
              </w:rPr>
              <w:t>→</w:t>
            </w:r>
            <w:r w:rsidRPr="002956A5">
              <w:rPr>
                <w:rFonts w:ascii="Comic Sans MS" w:hAnsi="Comic Sans MS" w:cs="Aparajita"/>
                <w:b w:val="0"/>
                <w:sz w:val="20"/>
                <w:szCs w:val="20"/>
              </w:rPr>
              <w:t xml:space="preserve"> Externalisation d’un maximum de missions de service public, soit par la sous-traitance comme dans l’énergie et le rail, soit en privatisant l’ensemble des missions, comme pour l’orientation des élèves.</w:t>
            </w:r>
          </w:p>
        </w:tc>
        <w:tc>
          <w:tcPr>
            <w:tcW w:w="4889" w:type="dxa"/>
            <w:tcBorders>
              <w:top w:val="none" w:sz="0" w:space="0" w:color="auto"/>
              <w:bottom w:val="none" w:sz="0" w:space="0" w:color="auto"/>
              <w:right w:val="none" w:sz="0" w:space="0" w:color="auto"/>
            </w:tcBorders>
          </w:tcPr>
          <w:p w:rsidR="004B14F7" w:rsidRPr="002956A5" w:rsidRDefault="004B14F7" w:rsidP="000A5D9F">
            <w:pPr>
              <w:tabs>
                <w:tab w:val="left" w:pos="1210"/>
              </w:tabs>
              <w:cnfStyle w:val="000000100000"/>
              <w:rPr>
                <w:rFonts w:ascii="Comic Sans MS" w:hAnsi="Comic Sans MS" w:cs="Aparajita"/>
                <w:sz w:val="20"/>
                <w:szCs w:val="20"/>
              </w:rPr>
            </w:pPr>
            <w:r w:rsidRPr="002956A5">
              <w:rPr>
                <w:rFonts w:ascii="Garamond" w:hAnsi="Garamond" w:cs="Aparajita"/>
                <w:b/>
                <w:sz w:val="20"/>
                <w:szCs w:val="20"/>
              </w:rPr>
              <w:t>→</w:t>
            </w:r>
            <w:r w:rsidRPr="002956A5">
              <w:rPr>
                <w:rFonts w:ascii="Comic Sans MS" w:hAnsi="Comic Sans MS" w:cs="Aparajita"/>
                <w:b/>
                <w:sz w:val="20"/>
                <w:szCs w:val="20"/>
              </w:rPr>
              <w:t xml:space="preserve"> </w:t>
            </w:r>
            <w:r w:rsidRPr="002956A5">
              <w:rPr>
                <w:rFonts w:ascii="Comic Sans MS" w:hAnsi="Comic Sans MS" w:cs="Aparajita"/>
                <w:sz w:val="20"/>
                <w:szCs w:val="20"/>
              </w:rPr>
              <w:t xml:space="preserve">Soumission à la logique du profit des entreprises et du marché : le prix discrimine l’accès au service et c’est la qualité, voire la sécurité, qui sont mises à mal. </w:t>
            </w:r>
          </w:p>
        </w:tc>
      </w:tr>
    </w:tbl>
    <w:p w:rsidR="004B14F7" w:rsidRPr="002956A5" w:rsidRDefault="00A25DF8" w:rsidP="004B14F7">
      <w:pPr>
        <w:tabs>
          <w:tab w:val="left" w:pos="1210"/>
        </w:tabs>
        <w:rPr>
          <w:rFonts w:ascii="Comic Sans MS" w:hAnsi="Comic Sans MS" w:cs="Aparajita"/>
          <w:b/>
          <w:sz w:val="20"/>
          <w:szCs w:val="20"/>
        </w:rPr>
      </w:pPr>
      <w:r>
        <w:rPr>
          <w:rFonts w:ascii="Comic Sans MS" w:hAnsi="Comic Sans MS" w:cs="Aparajita"/>
          <w:b/>
          <w:noProof/>
          <w:sz w:val="20"/>
          <w:szCs w:val="20"/>
          <w:lang w:eastAsia="fr-FR"/>
        </w:rPr>
        <w:pict>
          <v:shape id="_x0000_s1031" type="#_x0000_t93" style="position:absolute;left:0;text-align:left;margin-left:-12.55pt;margin-top:11.45pt;width:58.7pt;height:18.15pt;z-index:251665408;mso-position-horizontal-relative:text;mso-position-vertical-relative:text" fillcolor="#f30" strokeweight="1pt"/>
        </w:pict>
      </w:r>
    </w:p>
    <w:p w:rsidR="004B14F7" w:rsidRPr="002956A5" w:rsidRDefault="004B14F7" w:rsidP="004B14F7">
      <w:pPr>
        <w:tabs>
          <w:tab w:val="left" w:pos="1210"/>
        </w:tabs>
        <w:rPr>
          <w:rFonts w:ascii="Comic Sans MS" w:hAnsi="Comic Sans MS" w:cs="Aparajita"/>
          <w:b/>
          <w:sz w:val="20"/>
          <w:szCs w:val="20"/>
        </w:rPr>
      </w:pPr>
      <w:r>
        <w:rPr>
          <w:rFonts w:ascii="Comic Sans MS" w:hAnsi="Comic Sans MS" w:cs="Aparajita"/>
          <w:b/>
          <w:sz w:val="20"/>
          <w:szCs w:val="20"/>
        </w:rPr>
        <w:t xml:space="preserve">             </w:t>
      </w:r>
      <w:r w:rsidRPr="002956A5">
        <w:rPr>
          <w:rFonts w:ascii="Comic Sans MS" w:hAnsi="Comic Sans MS" w:cs="Aparajita"/>
          <w:b/>
          <w:sz w:val="20"/>
          <w:szCs w:val="20"/>
        </w:rPr>
        <w:t>Dans l’éducation, cela a déjà commencé !</w:t>
      </w:r>
    </w:p>
    <w:p w:rsidR="004B14F7" w:rsidRPr="002956A5" w:rsidRDefault="004B14F7" w:rsidP="004B14F7">
      <w:pPr>
        <w:tabs>
          <w:tab w:val="left" w:pos="1210"/>
        </w:tabs>
        <w:rPr>
          <w:rFonts w:ascii="Comic Sans MS" w:hAnsi="Comic Sans MS" w:cs="Aparajita"/>
          <w:sz w:val="20"/>
          <w:szCs w:val="20"/>
        </w:rPr>
      </w:pPr>
      <w:r w:rsidRPr="002956A5">
        <w:rPr>
          <w:rFonts w:ascii="Comic Sans MS" w:hAnsi="Comic Sans MS" w:cs="Aparajita"/>
          <w:sz w:val="20"/>
          <w:szCs w:val="20"/>
        </w:rPr>
        <w:t>Après avoir baissé de 20% les postes au concours l’an dernier, le Ministre annonce la suppression de 1800 postes pour la rentrée prochaine</w:t>
      </w:r>
      <w:r>
        <w:rPr>
          <w:rFonts w:ascii="Comic Sans MS" w:hAnsi="Comic Sans MS" w:cs="Aparajita"/>
          <w:sz w:val="20"/>
          <w:szCs w:val="20"/>
        </w:rPr>
        <w:t xml:space="preserve"> en conséquence de la réforme des</w:t>
      </w:r>
      <w:r w:rsidRPr="002956A5">
        <w:rPr>
          <w:rFonts w:ascii="Comic Sans MS" w:hAnsi="Comic Sans MS" w:cs="Aparajita"/>
          <w:sz w:val="20"/>
          <w:szCs w:val="20"/>
        </w:rPr>
        <w:t xml:space="preserve"> lycée</w:t>
      </w:r>
      <w:r>
        <w:rPr>
          <w:rFonts w:ascii="Comic Sans MS" w:hAnsi="Comic Sans MS" w:cs="Aparajita"/>
          <w:sz w:val="20"/>
          <w:szCs w:val="20"/>
        </w:rPr>
        <w:t>s et LP</w:t>
      </w:r>
      <w:r w:rsidRPr="002956A5">
        <w:rPr>
          <w:rFonts w:ascii="Comic Sans MS" w:hAnsi="Comic Sans MS" w:cs="Aparajita"/>
          <w:sz w:val="20"/>
          <w:szCs w:val="20"/>
        </w:rPr>
        <w:t xml:space="preserve">. L’évaluation des personnels sera modifiée dès septembre 2019. Depuis plusieurs années, notre charge de travail augmente et nous devons effectuer les missions des collègues dont les postes disparaissent. Ainsi </w:t>
      </w:r>
      <w:r w:rsidR="000C5081">
        <w:rPr>
          <w:rFonts w:ascii="Comic Sans MS" w:hAnsi="Comic Sans MS" w:cs="Aparajita"/>
          <w:sz w:val="20"/>
          <w:szCs w:val="20"/>
        </w:rPr>
        <w:t xml:space="preserve">les CIO ferment, charge aux </w:t>
      </w:r>
      <w:r w:rsidRPr="002956A5">
        <w:rPr>
          <w:rFonts w:ascii="Comic Sans MS" w:hAnsi="Comic Sans MS" w:cs="Aparajita"/>
          <w:sz w:val="20"/>
          <w:szCs w:val="20"/>
        </w:rPr>
        <w:t xml:space="preserve">professeurs </w:t>
      </w:r>
      <w:r w:rsidR="000C5081">
        <w:rPr>
          <w:rFonts w:ascii="Comic Sans MS" w:hAnsi="Comic Sans MS" w:cs="Aparajita"/>
          <w:sz w:val="20"/>
          <w:szCs w:val="20"/>
        </w:rPr>
        <w:t>de</w:t>
      </w:r>
      <w:r w:rsidRPr="002956A5">
        <w:rPr>
          <w:rFonts w:ascii="Comic Sans MS" w:hAnsi="Comic Sans MS" w:cs="Aparajita"/>
          <w:sz w:val="20"/>
          <w:szCs w:val="20"/>
        </w:rPr>
        <w:t xml:space="preserve"> masquer la disparition du service public d’orientation qui est en réalité laissé à des entreprises privées de coaching pour un montant allant jusqu’à 800€ !</w:t>
      </w:r>
    </w:p>
    <w:p w:rsidR="004B14F7" w:rsidRPr="002956A5" w:rsidRDefault="004B14F7" w:rsidP="004B14F7">
      <w:pPr>
        <w:tabs>
          <w:tab w:val="left" w:pos="1210"/>
        </w:tabs>
        <w:rPr>
          <w:rFonts w:ascii="Comic Sans MS" w:hAnsi="Comic Sans MS" w:cs="Aparajita"/>
          <w:sz w:val="20"/>
          <w:szCs w:val="20"/>
        </w:rPr>
      </w:pPr>
    </w:p>
    <w:p w:rsidR="004B14F7" w:rsidRPr="002956A5" w:rsidRDefault="004B14F7" w:rsidP="002A7659">
      <w:pPr>
        <w:pBdr>
          <w:top w:val="double" w:sz="12" w:space="1" w:color="FF0000"/>
          <w:left w:val="double" w:sz="12" w:space="4" w:color="FF0000"/>
          <w:bottom w:val="double" w:sz="12" w:space="1" w:color="FF0000"/>
          <w:right w:val="double" w:sz="12" w:space="4" w:color="FF0000"/>
        </w:pBdr>
        <w:tabs>
          <w:tab w:val="left" w:pos="1210"/>
        </w:tabs>
        <w:jc w:val="center"/>
        <w:rPr>
          <w:rFonts w:ascii="Comic Sans MS" w:hAnsi="Comic Sans MS" w:cs="Aparajita"/>
          <w:shadow/>
          <w:sz w:val="20"/>
          <w:szCs w:val="20"/>
        </w:rPr>
      </w:pPr>
      <w:r w:rsidRPr="002956A5">
        <w:rPr>
          <w:rFonts w:ascii="Comic Sans MS" w:hAnsi="Comic Sans MS" w:cs="Aparajita"/>
          <w:shadow/>
          <w:sz w:val="20"/>
          <w:szCs w:val="20"/>
        </w:rPr>
        <w:t>RIEN DE TOUT CELA N’EST INELUCTABLE !</w:t>
      </w:r>
    </w:p>
    <w:p w:rsidR="004B14F7" w:rsidRPr="002956A5" w:rsidRDefault="004B14F7" w:rsidP="002A7659">
      <w:pPr>
        <w:pBdr>
          <w:top w:val="double" w:sz="12" w:space="1" w:color="FF0000"/>
          <w:left w:val="double" w:sz="12" w:space="4" w:color="FF0000"/>
          <w:bottom w:val="double" w:sz="12" w:space="1" w:color="FF0000"/>
          <w:right w:val="double" w:sz="12" w:space="4" w:color="FF0000"/>
        </w:pBdr>
        <w:tabs>
          <w:tab w:val="left" w:pos="1210"/>
        </w:tabs>
        <w:jc w:val="center"/>
        <w:rPr>
          <w:rFonts w:ascii="Comic Sans MS" w:hAnsi="Comic Sans MS" w:cs="Aparajita"/>
          <w:shadow/>
          <w:sz w:val="20"/>
          <w:szCs w:val="20"/>
        </w:rPr>
      </w:pPr>
      <w:r w:rsidRPr="002956A5">
        <w:rPr>
          <w:rFonts w:ascii="Comic Sans MS" w:hAnsi="Comic Sans MS" w:cs="Aparajita"/>
          <w:shadow/>
          <w:sz w:val="20"/>
          <w:szCs w:val="20"/>
        </w:rPr>
        <w:t>NOUS POUVONS DEFENDRE NOTRE MODELE SOCIAL,</w:t>
      </w:r>
    </w:p>
    <w:p w:rsidR="004B14F7" w:rsidRPr="002956A5" w:rsidRDefault="004B14F7" w:rsidP="002A7659">
      <w:pPr>
        <w:pBdr>
          <w:top w:val="double" w:sz="12" w:space="1" w:color="FF0000"/>
          <w:left w:val="double" w:sz="12" w:space="4" w:color="FF0000"/>
          <w:bottom w:val="double" w:sz="12" w:space="1" w:color="FF0000"/>
          <w:right w:val="double" w:sz="12" w:space="4" w:color="FF0000"/>
        </w:pBdr>
        <w:tabs>
          <w:tab w:val="left" w:pos="1210"/>
        </w:tabs>
        <w:jc w:val="center"/>
        <w:rPr>
          <w:rFonts w:ascii="Comic Sans MS" w:hAnsi="Comic Sans MS" w:cs="Aparajita"/>
          <w:shadow/>
          <w:sz w:val="20"/>
          <w:szCs w:val="20"/>
        </w:rPr>
      </w:pPr>
      <w:r w:rsidRPr="002956A5">
        <w:rPr>
          <w:rFonts w:ascii="Comic Sans MS" w:hAnsi="Comic Sans MS" w:cs="Aparajita"/>
          <w:shadow/>
          <w:sz w:val="20"/>
          <w:szCs w:val="20"/>
        </w:rPr>
        <w:t>NOTRE FONCTION PUBLIQUE QUI REDUIT LES INEGALITES,</w:t>
      </w:r>
    </w:p>
    <w:p w:rsidR="004B14F7" w:rsidRPr="002956A5" w:rsidRDefault="004B14F7" w:rsidP="002A7659">
      <w:pPr>
        <w:pBdr>
          <w:top w:val="double" w:sz="12" w:space="1" w:color="FF0000"/>
          <w:left w:val="double" w:sz="12" w:space="4" w:color="FF0000"/>
          <w:bottom w:val="double" w:sz="12" w:space="1" w:color="FF0000"/>
          <w:right w:val="double" w:sz="12" w:space="4" w:color="FF0000"/>
        </w:pBdr>
        <w:tabs>
          <w:tab w:val="left" w:pos="1210"/>
        </w:tabs>
        <w:jc w:val="center"/>
        <w:rPr>
          <w:rFonts w:ascii="Comic Sans MS" w:hAnsi="Comic Sans MS" w:cs="Aparajita"/>
          <w:shadow/>
          <w:sz w:val="20"/>
          <w:szCs w:val="20"/>
        </w:rPr>
      </w:pPr>
      <w:r w:rsidRPr="002956A5">
        <w:rPr>
          <w:rFonts w:ascii="Comic Sans MS" w:hAnsi="Comic Sans MS" w:cs="Aparajita"/>
          <w:shadow/>
          <w:sz w:val="20"/>
          <w:szCs w:val="20"/>
        </w:rPr>
        <w:t>ET NOTRE SYSTEME DE RETRAITES,</w:t>
      </w:r>
    </w:p>
    <w:p w:rsidR="004B14F7" w:rsidRPr="002A7659" w:rsidRDefault="004B14F7" w:rsidP="002A7659">
      <w:pPr>
        <w:pBdr>
          <w:top w:val="double" w:sz="12" w:space="1" w:color="FF0000"/>
          <w:left w:val="double" w:sz="12" w:space="4" w:color="FF0000"/>
          <w:bottom w:val="double" w:sz="12" w:space="1" w:color="FF0000"/>
          <w:right w:val="double" w:sz="12" w:space="4" w:color="FF0000"/>
        </w:pBdr>
        <w:tabs>
          <w:tab w:val="left" w:pos="1210"/>
        </w:tabs>
        <w:jc w:val="center"/>
        <w:rPr>
          <w:rFonts w:ascii="Comic Sans MS" w:hAnsi="Comic Sans MS" w:cs="Aparajita"/>
          <w:b/>
          <w:shadow/>
          <w:sz w:val="36"/>
          <w:szCs w:val="36"/>
        </w:rPr>
      </w:pPr>
      <w:r w:rsidRPr="002A7659">
        <w:rPr>
          <w:rFonts w:ascii="Comic Sans MS" w:hAnsi="Comic Sans MS" w:cs="Aparajita"/>
          <w:b/>
          <w:shadow/>
          <w:sz w:val="36"/>
          <w:szCs w:val="36"/>
        </w:rPr>
        <w:t>LE MARDI 09 OCTOBRE, TOUS EN GREVE ET EN MANIF</w:t>
      </w:r>
    </w:p>
    <w:p w:rsidR="004B14F7" w:rsidRDefault="004B14F7" w:rsidP="002A7659">
      <w:pPr>
        <w:pBdr>
          <w:top w:val="double" w:sz="12" w:space="1" w:color="FF0000"/>
          <w:left w:val="double" w:sz="12" w:space="4" w:color="FF0000"/>
          <w:bottom w:val="double" w:sz="12" w:space="1" w:color="FF0000"/>
          <w:right w:val="double" w:sz="12" w:space="4" w:color="FF0000"/>
        </w:pBdr>
        <w:tabs>
          <w:tab w:val="left" w:pos="1210"/>
        </w:tabs>
        <w:jc w:val="center"/>
      </w:pPr>
      <w:r w:rsidRPr="002A7659">
        <w:rPr>
          <w:rFonts w:ascii="Comic Sans MS" w:hAnsi="Comic Sans MS" w:cs="Aparajita"/>
          <w:b/>
          <w:shadow/>
          <w:sz w:val="36"/>
          <w:szCs w:val="36"/>
        </w:rPr>
        <w:t>14h A MONTPARNASSE !</w:t>
      </w:r>
    </w:p>
    <w:sectPr w:rsidR="004B14F7" w:rsidSect="004B14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arajita">
    <w:panose1 w:val="020B0604020202020204"/>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D38C4"/>
    <w:multiLevelType w:val="hybridMultilevel"/>
    <w:tmpl w:val="D06A27C0"/>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hyphenationZone w:val="425"/>
  <w:drawingGridHorizontalSpacing w:val="110"/>
  <w:displayHorizontalDrawingGridEvery w:val="2"/>
  <w:characterSpacingControl w:val="doNotCompress"/>
  <w:compat/>
  <w:rsids>
    <w:rsidRoot w:val="004B14F7"/>
    <w:rsid w:val="000C5081"/>
    <w:rsid w:val="0022278B"/>
    <w:rsid w:val="0025673A"/>
    <w:rsid w:val="002A7659"/>
    <w:rsid w:val="0036481B"/>
    <w:rsid w:val="003D325F"/>
    <w:rsid w:val="0047569C"/>
    <w:rsid w:val="004B14F7"/>
    <w:rsid w:val="005929F7"/>
    <w:rsid w:val="007F6617"/>
    <w:rsid w:val="00832359"/>
    <w:rsid w:val="00A25DF8"/>
    <w:rsid w:val="00D85A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F7"/>
    <w:pPr>
      <w:spacing w:after="0" w:line="240" w:lineRule="auto"/>
      <w:jc w:val="both"/>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claire-Accent2">
    <w:name w:val="Light List Accent 2"/>
    <w:basedOn w:val="TableauNormal"/>
    <w:uiPriority w:val="61"/>
    <w:rsid w:val="004B14F7"/>
    <w:pPr>
      <w:spacing w:after="0" w:line="240" w:lineRule="auto"/>
      <w:jc w:val="both"/>
    </w:pPr>
    <w:rPr>
      <w:rFonts w:ascii="Times New Roman" w:hAnsi="Times New Roman" w:cs="Times New Roman"/>
      <w:sz w:val="24"/>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Paragraphedeliste">
    <w:name w:val="List Paragraph"/>
    <w:basedOn w:val="Normal"/>
    <w:uiPriority w:val="34"/>
    <w:qFormat/>
    <w:rsid w:val="004B14F7"/>
    <w:pPr>
      <w:ind w:left="720"/>
      <w:contextualSpacing/>
    </w:pPr>
  </w:style>
  <w:style w:type="paragraph" w:styleId="Textedebulles">
    <w:name w:val="Balloon Text"/>
    <w:basedOn w:val="Normal"/>
    <w:link w:val="TextedebullesCar"/>
    <w:uiPriority w:val="99"/>
    <w:semiHidden/>
    <w:unhideWhenUsed/>
    <w:rsid w:val="004B14F7"/>
    <w:rPr>
      <w:rFonts w:ascii="Tahoma" w:hAnsi="Tahoma" w:cs="Tahoma"/>
      <w:sz w:val="16"/>
      <w:szCs w:val="16"/>
    </w:rPr>
  </w:style>
  <w:style w:type="character" w:customStyle="1" w:styleId="TextedebullesCar">
    <w:name w:val="Texte de bulles Car"/>
    <w:basedOn w:val="Policepardfaut"/>
    <w:link w:val="Textedebulles"/>
    <w:uiPriority w:val="99"/>
    <w:semiHidden/>
    <w:rsid w:val="004B1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1096</Words>
  <Characters>6029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77</dc:creator>
  <cp:lastModifiedBy>Cgteduc77</cp:lastModifiedBy>
  <cp:revision>2</cp:revision>
  <dcterms:created xsi:type="dcterms:W3CDTF">2018-10-06T10:09:00Z</dcterms:created>
  <dcterms:modified xsi:type="dcterms:W3CDTF">2018-10-06T10:09:00Z</dcterms:modified>
</cp:coreProperties>
</file>